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3B04" w14:textId="22CBC42E" w:rsidR="00E0634F" w:rsidRPr="00E0634F" w:rsidRDefault="00E0634F" w:rsidP="006B1591">
      <w:pPr>
        <w:spacing w:before="120" w:after="120" w:line="340" w:lineRule="exact"/>
        <w:jc w:val="center"/>
        <w:rPr>
          <w:b/>
          <w:sz w:val="28"/>
          <w:szCs w:val="28"/>
        </w:rPr>
      </w:pPr>
      <w:r w:rsidRPr="00E0634F">
        <w:rPr>
          <w:b/>
          <w:sz w:val="28"/>
          <w:szCs w:val="28"/>
        </w:rPr>
        <w:t>PHỤ LỤC</w:t>
      </w:r>
    </w:p>
    <w:p w14:paraId="008CE1D9" w14:textId="77777777" w:rsidR="00E0634F" w:rsidRPr="00E0634F" w:rsidRDefault="00E0634F" w:rsidP="00E0634F">
      <w:pPr>
        <w:spacing w:line="340" w:lineRule="exact"/>
        <w:jc w:val="center"/>
        <w:rPr>
          <w:b/>
          <w:sz w:val="28"/>
          <w:szCs w:val="28"/>
        </w:rPr>
      </w:pPr>
      <w:r w:rsidRPr="00E0634F">
        <w:rPr>
          <w:b/>
          <w:sz w:val="28"/>
          <w:szCs w:val="28"/>
        </w:rPr>
        <w:t>DANH MỤC THỦ TỤC HÀNH CHÍNH CHUẨN HÓA THUỘC PHẠM VI</w:t>
      </w:r>
    </w:p>
    <w:p w14:paraId="37C0E9B2" w14:textId="59879AF6" w:rsidR="00E0634F" w:rsidRPr="00E0634F" w:rsidRDefault="00E0634F" w:rsidP="00E0634F">
      <w:pPr>
        <w:spacing w:line="340" w:lineRule="exact"/>
        <w:jc w:val="center"/>
        <w:rPr>
          <w:b/>
          <w:sz w:val="28"/>
          <w:szCs w:val="28"/>
        </w:rPr>
      </w:pPr>
      <w:r w:rsidRPr="00E0634F">
        <w:rPr>
          <w:b/>
          <w:sz w:val="28"/>
          <w:szCs w:val="28"/>
        </w:rPr>
        <w:t xml:space="preserve">CHỨC NĂNG QUẢN LÝ CỦA </w:t>
      </w:r>
      <w:r w:rsidR="007E68B2">
        <w:rPr>
          <w:b/>
          <w:sz w:val="28"/>
          <w:szCs w:val="28"/>
        </w:rPr>
        <w:t>THANH TRA</w:t>
      </w:r>
      <w:r w:rsidRPr="00E0634F">
        <w:rPr>
          <w:b/>
          <w:sz w:val="28"/>
          <w:szCs w:val="28"/>
        </w:rPr>
        <w:t xml:space="preserve"> TỈNH THÁI NGUYÊN</w:t>
      </w:r>
    </w:p>
    <w:p w14:paraId="7ED21D6A" w14:textId="77777777" w:rsidR="00E0634F" w:rsidRPr="00E0634F" w:rsidRDefault="00E0634F" w:rsidP="00E0634F">
      <w:pPr>
        <w:spacing w:line="340" w:lineRule="exact"/>
        <w:jc w:val="center"/>
        <w:rPr>
          <w:i/>
          <w:sz w:val="28"/>
          <w:szCs w:val="28"/>
        </w:rPr>
      </w:pPr>
      <w:r w:rsidRPr="00E0634F">
        <w:rPr>
          <w:i/>
          <w:sz w:val="28"/>
          <w:szCs w:val="28"/>
        </w:rPr>
        <w:t xml:space="preserve">(Ban hành kèm theo Quyết định số……QĐ-UBND </w:t>
      </w:r>
    </w:p>
    <w:p w14:paraId="2546C0B5" w14:textId="5DBF6950" w:rsidR="00A2505B" w:rsidRPr="00816A3B" w:rsidRDefault="00E0634F" w:rsidP="00E0634F">
      <w:pPr>
        <w:pStyle w:val="Heading2"/>
        <w:spacing w:before="0"/>
        <w:ind w:left="0" w:right="-51"/>
        <w:jc w:val="center"/>
        <w:rPr>
          <w:lang w:val="en-US"/>
        </w:rPr>
      </w:pPr>
      <w:r w:rsidRPr="00E0634F">
        <w:rPr>
          <w:b w:val="0"/>
          <w:bCs w:val="0"/>
          <w:i/>
        </w:rPr>
        <w:t>ngày……tháng…năm 2021 của Chủ tịch UBND tỉnh Thái Nguyên)</w:t>
      </w:r>
    </w:p>
    <w:p w14:paraId="37A82CB6" w14:textId="77777777" w:rsidR="0093262A" w:rsidRDefault="00A2505B" w:rsidP="00A2505B">
      <w:pPr>
        <w:pStyle w:val="Heading2"/>
        <w:spacing w:before="0"/>
        <w:ind w:left="0" w:right="-51"/>
        <w:rPr>
          <w:b w:val="0"/>
          <w:i/>
          <w:lang w:val="en-US"/>
        </w:rPr>
      </w:pPr>
      <w:r w:rsidRPr="00816A3B">
        <w:rPr>
          <w:b w:val="0"/>
          <w:i/>
          <w:lang w:val="en-US"/>
        </w:rPr>
        <w:tab/>
      </w:r>
    </w:p>
    <w:p w14:paraId="24AA3366" w14:textId="77777777" w:rsidR="00A2505B" w:rsidRPr="00816A3B" w:rsidRDefault="00A2505B" w:rsidP="00A2505B">
      <w:pPr>
        <w:pStyle w:val="Heading2"/>
        <w:spacing w:before="0"/>
        <w:ind w:left="0" w:right="-51"/>
        <w:rPr>
          <w:b w:val="0"/>
          <w:i/>
          <w:lang w:val="en-US"/>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044"/>
        <w:gridCol w:w="2835"/>
        <w:gridCol w:w="3543"/>
        <w:gridCol w:w="1418"/>
        <w:gridCol w:w="2126"/>
        <w:gridCol w:w="1418"/>
      </w:tblGrid>
      <w:tr w:rsidR="00BD7399" w:rsidRPr="00816A3B" w14:paraId="449CA0F7" w14:textId="67740CC5" w:rsidTr="00E3668F">
        <w:trPr>
          <w:tblHeader/>
          <w:jc w:val="center"/>
        </w:trPr>
        <w:tc>
          <w:tcPr>
            <w:tcW w:w="645" w:type="dxa"/>
            <w:vAlign w:val="center"/>
          </w:tcPr>
          <w:p w14:paraId="308288ED" w14:textId="77777777" w:rsidR="00BD7399" w:rsidRPr="00816A3B" w:rsidRDefault="00BD7399" w:rsidP="00983A68">
            <w:pPr>
              <w:jc w:val="center"/>
              <w:rPr>
                <w:b/>
                <w:sz w:val="26"/>
                <w:szCs w:val="26"/>
              </w:rPr>
            </w:pPr>
            <w:r w:rsidRPr="00816A3B">
              <w:rPr>
                <w:b/>
                <w:sz w:val="26"/>
                <w:szCs w:val="26"/>
              </w:rPr>
              <w:t>TT</w:t>
            </w:r>
          </w:p>
        </w:tc>
        <w:tc>
          <w:tcPr>
            <w:tcW w:w="2044" w:type="dxa"/>
            <w:vAlign w:val="center"/>
          </w:tcPr>
          <w:p w14:paraId="1ACBC0C5" w14:textId="77777777" w:rsidR="00BD7399" w:rsidRPr="00816A3B" w:rsidRDefault="00BD7399" w:rsidP="00983A68">
            <w:pPr>
              <w:jc w:val="center"/>
              <w:rPr>
                <w:b/>
                <w:sz w:val="26"/>
                <w:szCs w:val="26"/>
              </w:rPr>
            </w:pPr>
            <w:r w:rsidRPr="00816A3B">
              <w:rPr>
                <w:b/>
                <w:sz w:val="26"/>
                <w:szCs w:val="26"/>
              </w:rPr>
              <w:t xml:space="preserve">Tên thủ tục </w:t>
            </w:r>
          </w:p>
          <w:p w14:paraId="15AF02C9" w14:textId="77777777" w:rsidR="00BD7399" w:rsidRPr="00816A3B" w:rsidRDefault="00BD7399" w:rsidP="00983A68">
            <w:pPr>
              <w:jc w:val="center"/>
              <w:rPr>
                <w:b/>
                <w:sz w:val="26"/>
                <w:szCs w:val="26"/>
              </w:rPr>
            </w:pPr>
            <w:r w:rsidRPr="00816A3B">
              <w:rPr>
                <w:b/>
                <w:sz w:val="26"/>
                <w:szCs w:val="26"/>
              </w:rPr>
              <w:t>hành chính</w:t>
            </w:r>
          </w:p>
        </w:tc>
        <w:tc>
          <w:tcPr>
            <w:tcW w:w="2835" w:type="dxa"/>
            <w:vAlign w:val="center"/>
          </w:tcPr>
          <w:p w14:paraId="760A9BDA" w14:textId="77777777" w:rsidR="00BD7399" w:rsidRPr="00816A3B" w:rsidRDefault="00BD7399" w:rsidP="00983A68">
            <w:pPr>
              <w:jc w:val="center"/>
              <w:rPr>
                <w:b/>
                <w:sz w:val="26"/>
                <w:szCs w:val="26"/>
              </w:rPr>
            </w:pPr>
            <w:r w:rsidRPr="00816A3B">
              <w:rPr>
                <w:b/>
                <w:sz w:val="26"/>
                <w:szCs w:val="26"/>
              </w:rPr>
              <w:t xml:space="preserve">Thời hạn </w:t>
            </w:r>
          </w:p>
          <w:p w14:paraId="1009FB4D" w14:textId="77777777" w:rsidR="00BD7399" w:rsidRPr="00816A3B" w:rsidRDefault="00BD7399" w:rsidP="00983A68">
            <w:pPr>
              <w:jc w:val="center"/>
              <w:rPr>
                <w:b/>
                <w:sz w:val="26"/>
                <w:szCs w:val="26"/>
              </w:rPr>
            </w:pPr>
            <w:r w:rsidRPr="00816A3B">
              <w:rPr>
                <w:b/>
                <w:sz w:val="26"/>
                <w:szCs w:val="26"/>
              </w:rPr>
              <w:t>giải quyết</w:t>
            </w:r>
          </w:p>
        </w:tc>
        <w:tc>
          <w:tcPr>
            <w:tcW w:w="3543" w:type="dxa"/>
            <w:vAlign w:val="center"/>
          </w:tcPr>
          <w:p w14:paraId="69FA6B3F" w14:textId="77777777" w:rsidR="00BD7399" w:rsidRPr="00816A3B" w:rsidRDefault="00BD7399" w:rsidP="00983A68">
            <w:pPr>
              <w:jc w:val="center"/>
              <w:rPr>
                <w:b/>
                <w:sz w:val="26"/>
                <w:szCs w:val="26"/>
              </w:rPr>
            </w:pPr>
            <w:r w:rsidRPr="00816A3B">
              <w:rPr>
                <w:b/>
                <w:sz w:val="26"/>
                <w:szCs w:val="26"/>
              </w:rPr>
              <w:t>Địa điểm</w:t>
            </w:r>
          </w:p>
          <w:p w14:paraId="46F14B85" w14:textId="77777777" w:rsidR="00BD7399" w:rsidRPr="00816A3B" w:rsidRDefault="00BD7399" w:rsidP="00983A68">
            <w:pPr>
              <w:jc w:val="center"/>
              <w:rPr>
                <w:b/>
                <w:sz w:val="26"/>
                <w:szCs w:val="26"/>
              </w:rPr>
            </w:pPr>
            <w:r w:rsidRPr="00816A3B">
              <w:rPr>
                <w:b/>
                <w:sz w:val="26"/>
                <w:szCs w:val="26"/>
              </w:rPr>
              <w:t>thực hiện</w:t>
            </w:r>
          </w:p>
        </w:tc>
        <w:tc>
          <w:tcPr>
            <w:tcW w:w="1418" w:type="dxa"/>
            <w:vAlign w:val="center"/>
          </w:tcPr>
          <w:p w14:paraId="31EAFBEB" w14:textId="77777777" w:rsidR="00BD7399" w:rsidRPr="00816A3B" w:rsidRDefault="00BD7399" w:rsidP="00983A68">
            <w:pPr>
              <w:jc w:val="center"/>
              <w:rPr>
                <w:b/>
                <w:sz w:val="26"/>
                <w:szCs w:val="26"/>
              </w:rPr>
            </w:pPr>
            <w:r w:rsidRPr="00816A3B">
              <w:rPr>
                <w:b/>
                <w:sz w:val="26"/>
                <w:szCs w:val="26"/>
              </w:rPr>
              <w:t>Phí, lệ phí</w:t>
            </w:r>
          </w:p>
          <w:p w14:paraId="1ECF2E9B" w14:textId="77777777" w:rsidR="00BD7399" w:rsidRPr="00816A3B" w:rsidRDefault="00BD7399" w:rsidP="00983A68">
            <w:pPr>
              <w:jc w:val="center"/>
              <w:rPr>
                <w:b/>
                <w:sz w:val="26"/>
                <w:szCs w:val="26"/>
              </w:rPr>
            </w:pPr>
            <w:r w:rsidRPr="00816A3B">
              <w:rPr>
                <w:b/>
                <w:sz w:val="26"/>
                <w:szCs w:val="26"/>
              </w:rPr>
              <w:t>(nếu có)</w:t>
            </w:r>
          </w:p>
        </w:tc>
        <w:tc>
          <w:tcPr>
            <w:tcW w:w="2126" w:type="dxa"/>
            <w:vAlign w:val="center"/>
          </w:tcPr>
          <w:p w14:paraId="0D3BA7AF" w14:textId="77777777" w:rsidR="00BD7399" w:rsidRPr="00816A3B" w:rsidRDefault="00BD7399" w:rsidP="00983A68">
            <w:pPr>
              <w:jc w:val="center"/>
              <w:rPr>
                <w:b/>
                <w:sz w:val="26"/>
                <w:szCs w:val="26"/>
              </w:rPr>
            </w:pPr>
            <w:r w:rsidRPr="00816A3B">
              <w:rPr>
                <w:b/>
                <w:sz w:val="26"/>
                <w:szCs w:val="26"/>
              </w:rPr>
              <w:t>Căn cứ pháp lý</w:t>
            </w:r>
          </w:p>
        </w:tc>
        <w:tc>
          <w:tcPr>
            <w:tcW w:w="1418" w:type="dxa"/>
          </w:tcPr>
          <w:p w14:paraId="6A1AC0DF" w14:textId="487078BF" w:rsidR="00BD7399" w:rsidRPr="00816A3B" w:rsidRDefault="001A1E50" w:rsidP="00983A68">
            <w:pPr>
              <w:jc w:val="center"/>
              <w:rPr>
                <w:b/>
                <w:sz w:val="26"/>
                <w:szCs w:val="26"/>
              </w:rPr>
            </w:pPr>
            <w:r>
              <w:rPr>
                <w:b/>
                <w:sz w:val="26"/>
                <w:szCs w:val="26"/>
              </w:rPr>
              <w:t>Cơ chế giải quyết</w:t>
            </w:r>
          </w:p>
        </w:tc>
      </w:tr>
      <w:tr w:rsidR="007A7087" w:rsidRPr="00816A3B" w14:paraId="243FA688" w14:textId="77777777" w:rsidTr="00174AE6">
        <w:trPr>
          <w:jc w:val="center"/>
        </w:trPr>
        <w:tc>
          <w:tcPr>
            <w:tcW w:w="645" w:type="dxa"/>
            <w:vAlign w:val="center"/>
          </w:tcPr>
          <w:p w14:paraId="7A3866A0" w14:textId="542CD431" w:rsidR="007A7087" w:rsidRPr="007A7087" w:rsidRDefault="007A7087" w:rsidP="00983A68">
            <w:pPr>
              <w:pStyle w:val="ListParagraph"/>
              <w:spacing w:before="120" w:after="120" w:line="340" w:lineRule="exact"/>
              <w:ind w:left="0"/>
              <w:jc w:val="center"/>
              <w:outlineLvl w:val="0"/>
              <w:rPr>
                <w:rFonts w:ascii="Times New Roman" w:hAnsi="Times New Roman"/>
                <w:b/>
                <w:bCs/>
                <w:sz w:val="26"/>
                <w:szCs w:val="26"/>
                <w:lang w:val="en-US"/>
              </w:rPr>
            </w:pPr>
            <w:r w:rsidRPr="007A7087">
              <w:rPr>
                <w:rFonts w:ascii="Times New Roman" w:hAnsi="Times New Roman"/>
                <w:b/>
                <w:bCs/>
                <w:sz w:val="26"/>
                <w:szCs w:val="26"/>
                <w:lang w:val="en-US"/>
              </w:rPr>
              <w:t>I</w:t>
            </w:r>
          </w:p>
        </w:tc>
        <w:tc>
          <w:tcPr>
            <w:tcW w:w="13384" w:type="dxa"/>
            <w:gridSpan w:val="6"/>
            <w:vAlign w:val="center"/>
          </w:tcPr>
          <w:p w14:paraId="2DEAD023" w14:textId="56D5430D" w:rsidR="007A7087" w:rsidRPr="007A7087" w:rsidRDefault="007A7087" w:rsidP="00983A68">
            <w:pPr>
              <w:spacing w:before="120" w:after="120" w:line="340" w:lineRule="exact"/>
              <w:rPr>
                <w:b/>
                <w:bCs/>
                <w:sz w:val="26"/>
                <w:szCs w:val="26"/>
                <w:lang w:val="it-IT"/>
              </w:rPr>
            </w:pPr>
            <w:r w:rsidRPr="007A7087">
              <w:rPr>
                <w:b/>
                <w:bCs/>
                <w:sz w:val="26"/>
                <w:szCs w:val="26"/>
              </w:rPr>
              <w:t>Lĩnh vực Tiếp công dân</w:t>
            </w:r>
          </w:p>
        </w:tc>
      </w:tr>
      <w:tr w:rsidR="00BD7399" w:rsidRPr="00816A3B" w14:paraId="7997992C" w14:textId="1F662D04" w:rsidTr="00E3668F">
        <w:trPr>
          <w:jc w:val="center"/>
        </w:trPr>
        <w:tc>
          <w:tcPr>
            <w:tcW w:w="645" w:type="dxa"/>
            <w:vAlign w:val="center"/>
          </w:tcPr>
          <w:p w14:paraId="47D80D01" w14:textId="77777777" w:rsidR="00BD7399" w:rsidRPr="00816A3B" w:rsidRDefault="00BD7399" w:rsidP="00983A68">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en-US"/>
              </w:rPr>
              <w:t>1.</w:t>
            </w:r>
          </w:p>
        </w:tc>
        <w:tc>
          <w:tcPr>
            <w:tcW w:w="2044" w:type="dxa"/>
            <w:vAlign w:val="center"/>
          </w:tcPr>
          <w:p w14:paraId="4677C112" w14:textId="77777777" w:rsidR="00BD7399" w:rsidRPr="00816A3B" w:rsidRDefault="00BD7399" w:rsidP="00983A68">
            <w:pPr>
              <w:spacing w:before="120" w:after="120" w:line="340" w:lineRule="exact"/>
              <w:rPr>
                <w:spacing w:val="6"/>
                <w:sz w:val="26"/>
                <w:szCs w:val="26"/>
                <w:rtl/>
                <w:lang w:bidi="he-IL"/>
              </w:rPr>
            </w:pPr>
            <w:r w:rsidRPr="00816A3B">
              <w:rPr>
                <w:color w:val="000000"/>
                <w:sz w:val="26"/>
                <w:szCs w:val="26"/>
              </w:rPr>
              <w:t>Thủ tục tiếp công dân tại cấp tỉnh</w:t>
            </w:r>
          </w:p>
        </w:tc>
        <w:tc>
          <w:tcPr>
            <w:tcW w:w="2835" w:type="dxa"/>
            <w:vAlign w:val="center"/>
          </w:tcPr>
          <w:p w14:paraId="7B36A3FB" w14:textId="77777777" w:rsidR="00BD7399" w:rsidRPr="00816A3B" w:rsidRDefault="00BD7399" w:rsidP="00983A68">
            <w:pPr>
              <w:spacing w:before="120" w:after="120" w:line="340" w:lineRule="exact"/>
              <w:ind w:right="57"/>
              <w:rPr>
                <w:i/>
                <w:sz w:val="26"/>
                <w:szCs w:val="26"/>
              </w:rPr>
            </w:pPr>
            <w:r w:rsidRPr="00816A3B">
              <w:rPr>
                <w:i/>
                <w:sz w:val="26"/>
                <w:szCs w:val="26"/>
              </w:rPr>
              <w:t>Theo khoản 1, Điều 28 Luật Tiếp công dân:</w:t>
            </w:r>
          </w:p>
          <w:p w14:paraId="7A3DC938" w14:textId="77777777" w:rsidR="00BD7399" w:rsidRPr="00816A3B" w:rsidRDefault="00BD7399" w:rsidP="00983A68">
            <w:pPr>
              <w:spacing w:before="120" w:after="120" w:line="340" w:lineRule="exact"/>
              <w:ind w:right="57"/>
              <w:rPr>
                <w:sz w:val="26"/>
                <w:szCs w:val="26"/>
                <w:lang w:val="it-IT"/>
              </w:rPr>
            </w:pPr>
            <w:r w:rsidRPr="00816A3B">
              <w:rPr>
                <w:sz w:val="26"/>
                <w:szCs w:val="26"/>
                <w:lang w:val="it-IT"/>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3543" w:type="dxa"/>
            <w:vAlign w:val="center"/>
          </w:tcPr>
          <w:p w14:paraId="2F5D5F0F" w14:textId="79E4FC85" w:rsidR="00BD7399" w:rsidRPr="00816A3B" w:rsidRDefault="005D611A" w:rsidP="00983A68">
            <w:pPr>
              <w:spacing w:before="120" w:after="120" w:line="340" w:lineRule="exact"/>
              <w:rPr>
                <w:sz w:val="26"/>
                <w:szCs w:val="26"/>
                <w:lang w:val="it-IT"/>
              </w:rPr>
            </w:pPr>
            <w:r w:rsidRPr="00B92177">
              <w:rPr>
                <w:b/>
                <w:sz w:val="26"/>
                <w:szCs w:val="26"/>
              </w:rPr>
              <w:t>- Nơi tiếp nhận hồ sơ và trả kết quả giải quyết TTHC:</w:t>
            </w:r>
            <w:r w:rsidR="00BD7399" w:rsidRPr="00816A3B">
              <w:rPr>
                <w:sz w:val="26"/>
                <w:szCs w:val="26"/>
                <w:lang w:val="it-IT"/>
              </w:rPr>
              <w:t xml:space="preserve"> Ban Tiếp công dân tỉnh; Bộ phận tiếp công dân các Sở, ban, ngành thuộc UBND tỉnh.</w:t>
            </w:r>
          </w:p>
          <w:p w14:paraId="2C1483B7" w14:textId="77777777" w:rsidR="00BD7399" w:rsidRPr="00816A3B" w:rsidRDefault="00BD7399" w:rsidP="00983A68">
            <w:pPr>
              <w:spacing w:before="120" w:after="120" w:line="340" w:lineRule="exact"/>
              <w:rPr>
                <w:sz w:val="26"/>
                <w:szCs w:val="26"/>
                <w:lang w:val="it-IT"/>
              </w:rPr>
            </w:pPr>
            <w:r w:rsidRPr="00840269">
              <w:rPr>
                <w:b/>
                <w:bCs/>
                <w:sz w:val="26"/>
                <w:szCs w:val="26"/>
                <w:lang w:val="it-IT"/>
              </w:rPr>
              <w:t>- Cơ quan có thẩm quyền quyết định:</w:t>
            </w:r>
            <w:r w:rsidRPr="00816A3B">
              <w:rPr>
                <w:sz w:val="26"/>
                <w:szCs w:val="26"/>
                <w:lang w:val="it-IT"/>
              </w:rPr>
              <w:t xml:space="preserve"> Chủ tịch UBND tỉnh, Giám đốc các Sở, ban, ngành và tương đương.</w:t>
            </w:r>
          </w:p>
          <w:p w14:paraId="2A0DBEFA" w14:textId="77777777" w:rsidR="00BD7399" w:rsidRPr="00816A3B" w:rsidRDefault="00BD7399" w:rsidP="00983A68">
            <w:pPr>
              <w:spacing w:before="120" w:after="120" w:line="340" w:lineRule="exact"/>
              <w:rPr>
                <w:sz w:val="26"/>
                <w:szCs w:val="26"/>
                <w:lang w:val="it-IT"/>
              </w:rPr>
            </w:pPr>
            <w:r w:rsidRPr="00840269">
              <w:rPr>
                <w:b/>
                <w:bCs/>
                <w:sz w:val="26"/>
                <w:szCs w:val="26"/>
                <w:lang w:val="it-IT"/>
              </w:rPr>
              <w:t>- Cơ quan thực hiện:</w:t>
            </w:r>
            <w:r w:rsidRPr="00816A3B">
              <w:rPr>
                <w:sz w:val="26"/>
                <w:szCs w:val="26"/>
                <w:lang w:val="it-IT"/>
              </w:rPr>
              <w:t xml:space="preserve"> Thanh tra tỉnh, Thanh tra Sở, các cơ quan chuyên môn thuộc UBND tỉnh, Sở.</w:t>
            </w:r>
          </w:p>
        </w:tc>
        <w:tc>
          <w:tcPr>
            <w:tcW w:w="1418" w:type="dxa"/>
            <w:vAlign w:val="center"/>
          </w:tcPr>
          <w:p w14:paraId="6C6438D6" w14:textId="77777777" w:rsidR="00BD7399" w:rsidRPr="00816A3B" w:rsidRDefault="00BD7399" w:rsidP="00983A68">
            <w:pPr>
              <w:tabs>
                <w:tab w:val="left" w:pos="840"/>
              </w:tabs>
              <w:spacing w:before="120" w:after="120" w:line="340" w:lineRule="exact"/>
              <w:jc w:val="center"/>
              <w:rPr>
                <w:color w:val="000000"/>
                <w:sz w:val="26"/>
                <w:szCs w:val="26"/>
                <w:lang w:val="it-IT"/>
              </w:rPr>
            </w:pPr>
            <w:r w:rsidRPr="00816A3B">
              <w:rPr>
                <w:color w:val="000000"/>
                <w:sz w:val="26"/>
                <w:szCs w:val="26"/>
                <w:lang w:val="it-IT"/>
              </w:rPr>
              <w:t>Không</w:t>
            </w:r>
          </w:p>
        </w:tc>
        <w:tc>
          <w:tcPr>
            <w:tcW w:w="2126" w:type="dxa"/>
            <w:vAlign w:val="center"/>
          </w:tcPr>
          <w:p w14:paraId="5BE55689" w14:textId="77777777" w:rsidR="00BD7399" w:rsidRPr="00816A3B" w:rsidRDefault="00BD7399" w:rsidP="00983A68">
            <w:pPr>
              <w:spacing w:before="120" w:after="120" w:line="340" w:lineRule="exact"/>
              <w:rPr>
                <w:sz w:val="26"/>
                <w:szCs w:val="26"/>
                <w:lang w:val="it-IT"/>
              </w:rPr>
            </w:pPr>
            <w:r w:rsidRPr="00816A3B">
              <w:rPr>
                <w:sz w:val="26"/>
                <w:szCs w:val="26"/>
                <w:lang w:val="it-IT"/>
              </w:rPr>
              <w:t xml:space="preserve">+ Tiếp công dân năm 2013; </w:t>
            </w:r>
          </w:p>
          <w:p w14:paraId="0835BC16" w14:textId="77777777" w:rsidR="00BD7399" w:rsidRPr="00816A3B" w:rsidRDefault="00BD7399" w:rsidP="00983A68">
            <w:pPr>
              <w:spacing w:before="120" w:after="120" w:line="340" w:lineRule="exact"/>
              <w:rPr>
                <w:sz w:val="26"/>
                <w:szCs w:val="26"/>
                <w:lang w:val="it-IT"/>
              </w:rPr>
            </w:pPr>
            <w:r w:rsidRPr="00816A3B">
              <w:rPr>
                <w:sz w:val="26"/>
                <w:szCs w:val="26"/>
                <w:lang w:val="it-IT"/>
              </w:rPr>
              <w:t>+ Luật Khiếu nại năm 2011;</w:t>
            </w:r>
          </w:p>
          <w:p w14:paraId="107D4434" w14:textId="77777777" w:rsidR="00BD7399" w:rsidRPr="00816A3B" w:rsidRDefault="00BD7399" w:rsidP="00983A68">
            <w:pPr>
              <w:spacing w:before="120" w:after="120" w:line="340" w:lineRule="exact"/>
              <w:rPr>
                <w:sz w:val="26"/>
                <w:szCs w:val="26"/>
                <w:lang w:val="it-IT"/>
              </w:rPr>
            </w:pPr>
            <w:r w:rsidRPr="00816A3B">
              <w:rPr>
                <w:sz w:val="26"/>
                <w:szCs w:val="26"/>
                <w:lang w:val="it-IT"/>
              </w:rPr>
              <w:t>+ Luật Tố cáo năm 2018;</w:t>
            </w:r>
          </w:p>
          <w:p w14:paraId="30AE38D0" w14:textId="77777777" w:rsidR="00BD7399" w:rsidRPr="00816A3B" w:rsidRDefault="00BD7399" w:rsidP="00983A68">
            <w:pPr>
              <w:spacing w:before="120" w:after="120" w:line="340" w:lineRule="exact"/>
              <w:rPr>
                <w:sz w:val="26"/>
                <w:szCs w:val="26"/>
                <w:lang w:val="it-IT"/>
              </w:rPr>
            </w:pPr>
            <w:r w:rsidRPr="00816A3B">
              <w:rPr>
                <w:sz w:val="26"/>
                <w:szCs w:val="26"/>
                <w:lang w:val="it-IT"/>
              </w:rPr>
              <w:t xml:space="preserve">+ Nghị định 124/2020/NĐ-CP ngày 19/10/2020 quy định chi tiết một số điều và biện pháp thi hành Luật khiếu nại; </w:t>
            </w:r>
          </w:p>
          <w:p w14:paraId="26C646B3" w14:textId="77777777" w:rsidR="00BD7399" w:rsidRPr="00816A3B" w:rsidRDefault="00BD7399" w:rsidP="00983A68">
            <w:pPr>
              <w:spacing w:before="120" w:after="120" w:line="340" w:lineRule="exact"/>
              <w:rPr>
                <w:sz w:val="26"/>
                <w:szCs w:val="26"/>
                <w:lang w:val="it-IT"/>
              </w:rPr>
            </w:pPr>
            <w:r w:rsidRPr="00816A3B">
              <w:rPr>
                <w:sz w:val="26"/>
                <w:szCs w:val="26"/>
                <w:lang w:val="it-IT"/>
              </w:rPr>
              <w:lastRenderedPageBreak/>
              <w:t xml:space="preserve"> + Nghị định số 31/2019/NĐ-CP ngày 10/4/2019 quy định chi tiết một số điều và biện pháp thi hành Luật Tố cáo; </w:t>
            </w:r>
          </w:p>
          <w:p w14:paraId="1F931147" w14:textId="77777777" w:rsidR="00BD7399" w:rsidRPr="00816A3B" w:rsidRDefault="00BD7399" w:rsidP="00983A68">
            <w:pPr>
              <w:spacing w:before="120" w:after="120" w:line="340" w:lineRule="exact"/>
              <w:rPr>
                <w:sz w:val="26"/>
                <w:szCs w:val="26"/>
                <w:lang w:val="it-IT"/>
              </w:rPr>
            </w:pPr>
            <w:r w:rsidRPr="00816A3B">
              <w:rPr>
                <w:sz w:val="26"/>
                <w:szCs w:val="26"/>
                <w:lang w:val="it-IT"/>
              </w:rPr>
              <w:t>+  Nghị định số 64/2014/NĐ-CP ngày 26/6/2014 quy định chi tiết thi hành một số điều của Luật Tiếp công dân;</w:t>
            </w:r>
          </w:p>
          <w:p w14:paraId="680A98DF" w14:textId="77777777" w:rsidR="00BD7399" w:rsidRPr="00816A3B" w:rsidRDefault="00BD7399" w:rsidP="00983A68">
            <w:pPr>
              <w:spacing w:before="120" w:after="120" w:line="340" w:lineRule="exact"/>
              <w:rPr>
                <w:bCs/>
                <w:sz w:val="26"/>
                <w:szCs w:val="26"/>
                <w:lang w:val="it-IT"/>
              </w:rPr>
            </w:pPr>
            <w:r w:rsidRPr="00816A3B">
              <w:rPr>
                <w:sz w:val="26"/>
                <w:szCs w:val="26"/>
                <w:lang w:val="it-IT"/>
              </w:rPr>
              <w:t>+ Thông tư số 06/2014/TT-TTCP ngày 31/10/2014 của Thanh tra Chính phủ quy định quy trình tiếp công dân.</w:t>
            </w:r>
          </w:p>
        </w:tc>
        <w:tc>
          <w:tcPr>
            <w:tcW w:w="1418" w:type="dxa"/>
          </w:tcPr>
          <w:p w14:paraId="2DD9AB8D" w14:textId="5F6E8078" w:rsidR="00BD7399" w:rsidRPr="00816A3B" w:rsidRDefault="00AA69C4" w:rsidP="00983A68">
            <w:pPr>
              <w:spacing w:before="120" w:after="120" w:line="340" w:lineRule="exact"/>
              <w:rPr>
                <w:sz w:val="26"/>
                <w:szCs w:val="26"/>
                <w:lang w:val="it-IT"/>
              </w:rPr>
            </w:pPr>
            <w:r>
              <w:rPr>
                <w:sz w:val="26"/>
                <w:szCs w:val="26"/>
                <w:lang w:val="it-IT"/>
              </w:rPr>
              <w:lastRenderedPageBreak/>
              <w:t>Một cửa</w:t>
            </w:r>
          </w:p>
        </w:tc>
      </w:tr>
      <w:tr w:rsidR="00BD7399" w:rsidRPr="00816A3B" w14:paraId="23D31216" w14:textId="12970370" w:rsidTr="00E3668F">
        <w:trPr>
          <w:jc w:val="center"/>
        </w:trPr>
        <w:tc>
          <w:tcPr>
            <w:tcW w:w="645" w:type="dxa"/>
            <w:vAlign w:val="center"/>
          </w:tcPr>
          <w:p w14:paraId="47DC17FB" w14:textId="77777777" w:rsidR="00BD7399" w:rsidRPr="00816A3B" w:rsidRDefault="00BD7399" w:rsidP="00983A68">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en-US"/>
              </w:rPr>
              <w:lastRenderedPageBreak/>
              <w:t>2.</w:t>
            </w:r>
          </w:p>
        </w:tc>
        <w:tc>
          <w:tcPr>
            <w:tcW w:w="2044" w:type="dxa"/>
            <w:vAlign w:val="center"/>
          </w:tcPr>
          <w:p w14:paraId="6190E0B5" w14:textId="77777777" w:rsidR="00BD7399" w:rsidRPr="00816A3B" w:rsidRDefault="00BD7399" w:rsidP="00983A68">
            <w:pPr>
              <w:spacing w:before="120" w:after="120" w:line="340" w:lineRule="exact"/>
              <w:rPr>
                <w:spacing w:val="6"/>
                <w:sz w:val="26"/>
                <w:szCs w:val="26"/>
                <w:rtl/>
                <w:lang w:bidi="he-IL"/>
              </w:rPr>
            </w:pPr>
            <w:r w:rsidRPr="00816A3B">
              <w:rPr>
                <w:color w:val="000000"/>
                <w:sz w:val="26"/>
                <w:szCs w:val="26"/>
              </w:rPr>
              <w:t>Thủ tục tiếp công dân tại cấp huyện</w:t>
            </w:r>
          </w:p>
        </w:tc>
        <w:tc>
          <w:tcPr>
            <w:tcW w:w="2835" w:type="dxa"/>
            <w:vAlign w:val="center"/>
          </w:tcPr>
          <w:p w14:paraId="0E096882" w14:textId="77777777" w:rsidR="00BD7399" w:rsidRPr="00816A3B" w:rsidRDefault="00BD7399" w:rsidP="00983A68">
            <w:pPr>
              <w:spacing w:before="120" w:after="120" w:line="340" w:lineRule="exact"/>
              <w:ind w:right="57"/>
              <w:rPr>
                <w:i/>
                <w:sz w:val="26"/>
                <w:szCs w:val="26"/>
              </w:rPr>
            </w:pPr>
            <w:r w:rsidRPr="00816A3B">
              <w:rPr>
                <w:i/>
                <w:sz w:val="26"/>
                <w:szCs w:val="26"/>
              </w:rPr>
              <w:t>Theo khoản 1, Điều 28 Luật Tiếp công dân:</w:t>
            </w:r>
          </w:p>
          <w:p w14:paraId="19FAF428" w14:textId="77777777" w:rsidR="00BD7399" w:rsidRPr="00816A3B" w:rsidRDefault="00BD7399" w:rsidP="00983A68">
            <w:pPr>
              <w:spacing w:before="120" w:after="120" w:line="340" w:lineRule="exact"/>
              <w:ind w:right="57"/>
              <w:rPr>
                <w:sz w:val="26"/>
                <w:szCs w:val="26"/>
                <w:lang w:val="it-IT"/>
              </w:rPr>
            </w:pPr>
            <w:r w:rsidRPr="00816A3B">
              <w:rPr>
                <w:sz w:val="26"/>
                <w:szCs w:val="26"/>
                <w:lang w:val="it-IT"/>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3543" w:type="dxa"/>
            <w:vAlign w:val="center"/>
          </w:tcPr>
          <w:p w14:paraId="4B756D76" w14:textId="08930A6D" w:rsidR="00BD7399" w:rsidRPr="00816A3B" w:rsidRDefault="005D611A" w:rsidP="00983A68">
            <w:pPr>
              <w:spacing w:before="120" w:after="120" w:line="340" w:lineRule="exact"/>
              <w:rPr>
                <w:sz w:val="26"/>
                <w:szCs w:val="26"/>
                <w:lang w:val="it-IT"/>
              </w:rPr>
            </w:pPr>
            <w:r w:rsidRPr="00B92177">
              <w:rPr>
                <w:b/>
                <w:sz w:val="26"/>
                <w:szCs w:val="26"/>
              </w:rPr>
              <w:t>- Nơi tiếp nhận hồ sơ và trả kết quả giải quyết TTHC:</w:t>
            </w:r>
            <w:r w:rsidR="00BD7399" w:rsidRPr="00816A3B">
              <w:rPr>
                <w:sz w:val="26"/>
                <w:szCs w:val="26"/>
                <w:lang w:val="it-IT"/>
              </w:rPr>
              <w:t xml:space="preserve"> Ban Tiếp công dân huyện</w:t>
            </w:r>
            <w:r w:rsidR="00DB327D">
              <w:rPr>
                <w:sz w:val="26"/>
                <w:szCs w:val="26"/>
                <w:lang w:val="it-IT"/>
              </w:rPr>
              <w:t>, các cơ quan chuyên môn thuộc UBND cấp huyện và tương đương</w:t>
            </w:r>
            <w:r w:rsidR="00BD7399" w:rsidRPr="00816A3B">
              <w:rPr>
                <w:sz w:val="26"/>
                <w:szCs w:val="26"/>
                <w:lang w:val="it-IT"/>
              </w:rPr>
              <w:t>.</w:t>
            </w:r>
          </w:p>
          <w:p w14:paraId="72F513EB" w14:textId="77777777" w:rsidR="00BD7399" w:rsidRPr="00816A3B" w:rsidRDefault="00BD7399" w:rsidP="00983A68">
            <w:pPr>
              <w:spacing w:before="120" w:after="120" w:line="340" w:lineRule="exact"/>
              <w:rPr>
                <w:sz w:val="26"/>
                <w:szCs w:val="26"/>
                <w:lang w:val="it-IT"/>
              </w:rPr>
            </w:pPr>
            <w:r w:rsidRPr="00840269">
              <w:rPr>
                <w:b/>
                <w:bCs/>
                <w:sz w:val="26"/>
                <w:szCs w:val="26"/>
                <w:lang w:val="it-IT"/>
              </w:rPr>
              <w:t>- Cơ quan có thẩm quyền quyết định:</w:t>
            </w:r>
            <w:r w:rsidRPr="00816A3B">
              <w:rPr>
                <w:sz w:val="26"/>
                <w:szCs w:val="26"/>
                <w:lang w:val="it-IT"/>
              </w:rPr>
              <w:t xml:space="preserve"> Chủ tịch UBND huyện, Thủ trưởng các cơ quan chuyên môn thuộc UBND cấp huyện và tương đương.</w:t>
            </w:r>
          </w:p>
          <w:p w14:paraId="3F0A0639" w14:textId="77777777" w:rsidR="00BD7399" w:rsidRPr="00816A3B" w:rsidRDefault="00BD7399" w:rsidP="00983A68">
            <w:pPr>
              <w:spacing w:before="120" w:after="120" w:line="340" w:lineRule="exact"/>
              <w:rPr>
                <w:sz w:val="26"/>
                <w:szCs w:val="26"/>
                <w:lang w:val="it-IT"/>
              </w:rPr>
            </w:pPr>
            <w:r w:rsidRPr="00840269">
              <w:rPr>
                <w:b/>
                <w:bCs/>
                <w:sz w:val="26"/>
                <w:szCs w:val="26"/>
                <w:lang w:val="it-IT"/>
              </w:rPr>
              <w:t>- Cơ quan thực hiện:</w:t>
            </w:r>
            <w:r w:rsidRPr="00816A3B">
              <w:rPr>
                <w:sz w:val="26"/>
                <w:szCs w:val="26"/>
                <w:lang w:val="it-IT"/>
              </w:rPr>
              <w:t xml:space="preserve"> Thanh tra huyện, các cơ quan chuyên môn thuộc UBND cấp huyện và tương đương.</w:t>
            </w:r>
          </w:p>
        </w:tc>
        <w:tc>
          <w:tcPr>
            <w:tcW w:w="1418" w:type="dxa"/>
            <w:vAlign w:val="center"/>
          </w:tcPr>
          <w:p w14:paraId="7E9D8940" w14:textId="77777777" w:rsidR="00BD7399" w:rsidRPr="00816A3B" w:rsidRDefault="00BD7399" w:rsidP="00983A68">
            <w:pPr>
              <w:tabs>
                <w:tab w:val="left" w:pos="840"/>
              </w:tabs>
              <w:spacing w:before="120" w:after="120" w:line="340" w:lineRule="exact"/>
              <w:jc w:val="center"/>
              <w:rPr>
                <w:color w:val="000000"/>
                <w:sz w:val="26"/>
                <w:szCs w:val="26"/>
                <w:lang w:val="it-IT"/>
              </w:rPr>
            </w:pPr>
            <w:r w:rsidRPr="00816A3B">
              <w:rPr>
                <w:color w:val="000000"/>
                <w:sz w:val="26"/>
                <w:szCs w:val="26"/>
                <w:lang w:val="it-IT"/>
              </w:rPr>
              <w:t>Không</w:t>
            </w:r>
          </w:p>
        </w:tc>
        <w:tc>
          <w:tcPr>
            <w:tcW w:w="2126" w:type="dxa"/>
            <w:vAlign w:val="center"/>
          </w:tcPr>
          <w:p w14:paraId="7CA76690" w14:textId="77777777" w:rsidR="00BD7399" w:rsidRPr="00816A3B" w:rsidRDefault="00BD7399" w:rsidP="00983A68">
            <w:pPr>
              <w:spacing w:before="120" w:after="120" w:line="340" w:lineRule="exact"/>
              <w:rPr>
                <w:sz w:val="26"/>
                <w:szCs w:val="26"/>
                <w:lang w:val="it-IT"/>
              </w:rPr>
            </w:pPr>
            <w:r w:rsidRPr="00816A3B">
              <w:rPr>
                <w:sz w:val="26"/>
                <w:szCs w:val="26"/>
                <w:lang w:val="it-IT"/>
              </w:rPr>
              <w:t xml:space="preserve">+ Tiếp công dân năm 2013; </w:t>
            </w:r>
          </w:p>
          <w:p w14:paraId="3D16AE81" w14:textId="77777777" w:rsidR="00BD7399" w:rsidRPr="00816A3B" w:rsidRDefault="00BD7399" w:rsidP="00983A68">
            <w:pPr>
              <w:spacing w:before="120" w:after="120" w:line="340" w:lineRule="exact"/>
              <w:rPr>
                <w:sz w:val="26"/>
                <w:szCs w:val="26"/>
                <w:lang w:val="it-IT"/>
              </w:rPr>
            </w:pPr>
            <w:r w:rsidRPr="00816A3B">
              <w:rPr>
                <w:sz w:val="26"/>
                <w:szCs w:val="26"/>
                <w:lang w:val="it-IT"/>
              </w:rPr>
              <w:t>+ Luật Khiếu nại năm 2011;</w:t>
            </w:r>
          </w:p>
          <w:p w14:paraId="2A315F02" w14:textId="77777777" w:rsidR="00BD7399" w:rsidRPr="00816A3B" w:rsidRDefault="00BD7399" w:rsidP="00983A68">
            <w:pPr>
              <w:spacing w:before="120" w:after="120" w:line="340" w:lineRule="exact"/>
              <w:rPr>
                <w:sz w:val="26"/>
                <w:szCs w:val="26"/>
                <w:lang w:val="it-IT"/>
              </w:rPr>
            </w:pPr>
            <w:r w:rsidRPr="00816A3B">
              <w:rPr>
                <w:sz w:val="26"/>
                <w:szCs w:val="26"/>
                <w:lang w:val="it-IT"/>
              </w:rPr>
              <w:t>+ Luật Tố cáo năm 2018;</w:t>
            </w:r>
          </w:p>
          <w:p w14:paraId="4316A8E4" w14:textId="77777777" w:rsidR="00BD7399" w:rsidRPr="00816A3B" w:rsidRDefault="00BD7399" w:rsidP="00983A68">
            <w:pPr>
              <w:spacing w:before="120" w:after="120" w:line="340" w:lineRule="exact"/>
              <w:rPr>
                <w:sz w:val="26"/>
                <w:szCs w:val="26"/>
                <w:lang w:val="it-IT"/>
              </w:rPr>
            </w:pPr>
            <w:r w:rsidRPr="00816A3B">
              <w:rPr>
                <w:sz w:val="26"/>
                <w:szCs w:val="26"/>
                <w:lang w:val="it-IT"/>
              </w:rPr>
              <w:t xml:space="preserve">+ Nghị định 124/2020/NĐ-CP ngày 19/10/2020 quy định chi tiết một số điều và biện pháp thi hành Luật khiếu nại; </w:t>
            </w:r>
          </w:p>
          <w:p w14:paraId="575A1283" w14:textId="77777777" w:rsidR="00BD7399" w:rsidRPr="00816A3B" w:rsidRDefault="00BD7399" w:rsidP="00983A68">
            <w:pPr>
              <w:spacing w:before="120" w:after="120" w:line="340" w:lineRule="exact"/>
              <w:rPr>
                <w:sz w:val="26"/>
                <w:szCs w:val="26"/>
                <w:lang w:val="it-IT"/>
              </w:rPr>
            </w:pPr>
            <w:r w:rsidRPr="00816A3B">
              <w:rPr>
                <w:sz w:val="26"/>
                <w:szCs w:val="26"/>
                <w:lang w:val="it-IT"/>
              </w:rPr>
              <w:t xml:space="preserve"> + Nghị định số 31/2019/NĐ-CP ngày 10/4/2019 quy định chi tiết một số điều và biện pháp thi hành Luật Tố cáo; </w:t>
            </w:r>
          </w:p>
          <w:p w14:paraId="358503B5" w14:textId="77777777" w:rsidR="00BD7399" w:rsidRPr="00816A3B" w:rsidRDefault="00BD7399" w:rsidP="00983A68">
            <w:pPr>
              <w:spacing w:before="120" w:after="120" w:line="340" w:lineRule="exact"/>
              <w:rPr>
                <w:sz w:val="26"/>
                <w:szCs w:val="26"/>
                <w:lang w:val="it-IT"/>
              </w:rPr>
            </w:pPr>
            <w:r w:rsidRPr="00816A3B">
              <w:rPr>
                <w:sz w:val="26"/>
                <w:szCs w:val="26"/>
                <w:lang w:val="it-IT"/>
              </w:rPr>
              <w:t xml:space="preserve">+  Nghị định số 64/2014/NĐ-CP </w:t>
            </w:r>
            <w:r w:rsidRPr="00816A3B">
              <w:rPr>
                <w:sz w:val="26"/>
                <w:szCs w:val="26"/>
                <w:lang w:val="it-IT"/>
              </w:rPr>
              <w:lastRenderedPageBreak/>
              <w:t>ngày 26/6/2014 quy định chi tiết thi hành một số điều của Luật Tiếp công dân;</w:t>
            </w:r>
          </w:p>
          <w:p w14:paraId="4AEC019B" w14:textId="77777777" w:rsidR="00BD7399" w:rsidRPr="00816A3B" w:rsidRDefault="00BD7399" w:rsidP="00983A68">
            <w:pPr>
              <w:spacing w:before="120" w:after="120" w:line="340" w:lineRule="exact"/>
              <w:rPr>
                <w:sz w:val="26"/>
                <w:szCs w:val="26"/>
                <w:lang w:val="it-IT"/>
              </w:rPr>
            </w:pPr>
            <w:r w:rsidRPr="00816A3B">
              <w:rPr>
                <w:sz w:val="26"/>
                <w:szCs w:val="26"/>
                <w:lang w:val="it-IT"/>
              </w:rPr>
              <w:t>+ Thông tư số 06/2014/TT-TTCP ngày 31/10/2014 của Thanh tra Chính phủ quy định quy trình tiếp công dân.</w:t>
            </w:r>
          </w:p>
          <w:p w14:paraId="5B0682C1" w14:textId="77777777" w:rsidR="00BD7399" w:rsidRPr="00816A3B" w:rsidRDefault="00BD7399" w:rsidP="00983A68">
            <w:pPr>
              <w:spacing w:before="120" w:after="120" w:line="340" w:lineRule="exact"/>
              <w:rPr>
                <w:bCs/>
                <w:sz w:val="26"/>
                <w:szCs w:val="26"/>
                <w:lang w:val="it-IT"/>
              </w:rPr>
            </w:pPr>
          </w:p>
        </w:tc>
        <w:tc>
          <w:tcPr>
            <w:tcW w:w="1418" w:type="dxa"/>
          </w:tcPr>
          <w:p w14:paraId="466B908A" w14:textId="0FE89EAF" w:rsidR="00BD7399" w:rsidRPr="00816A3B" w:rsidRDefault="00AA69C4" w:rsidP="00983A68">
            <w:pPr>
              <w:spacing w:before="120" w:after="120" w:line="340" w:lineRule="exact"/>
              <w:rPr>
                <w:sz w:val="26"/>
                <w:szCs w:val="26"/>
                <w:lang w:val="it-IT"/>
              </w:rPr>
            </w:pPr>
            <w:r>
              <w:rPr>
                <w:sz w:val="26"/>
                <w:szCs w:val="26"/>
                <w:lang w:val="it-IT"/>
              </w:rPr>
              <w:lastRenderedPageBreak/>
              <w:t>Một cửa</w:t>
            </w:r>
          </w:p>
        </w:tc>
      </w:tr>
      <w:tr w:rsidR="00BD7399" w:rsidRPr="00816A3B" w14:paraId="02367340" w14:textId="2794E875" w:rsidTr="00E3668F">
        <w:trPr>
          <w:jc w:val="center"/>
        </w:trPr>
        <w:tc>
          <w:tcPr>
            <w:tcW w:w="645" w:type="dxa"/>
            <w:vAlign w:val="center"/>
          </w:tcPr>
          <w:p w14:paraId="7369A603" w14:textId="77777777" w:rsidR="00BD7399" w:rsidRPr="00816A3B" w:rsidRDefault="00BD7399" w:rsidP="00983A68">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en-US"/>
              </w:rPr>
              <w:t>3.</w:t>
            </w:r>
          </w:p>
        </w:tc>
        <w:tc>
          <w:tcPr>
            <w:tcW w:w="2044" w:type="dxa"/>
            <w:vAlign w:val="center"/>
          </w:tcPr>
          <w:p w14:paraId="3712C0FE" w14:textId="77777777" w:rsidR="00BD7399" w:rsidRPr="00816A3B" w:rsidRDefault="00BD7399" w:rsidP="00983A68">
            <w:pPr>
              <w:spacing w:before="120" w:after="120" w:line="340" w:lineRule="exact"/>
              <w:rPr>
                <w:spacing w:val="6"/>
                <w:sz w:val="26"/>
                <w:szCs w:val="26"/>
                <w:rtl/>
                <w:lang w:bidi="he-IL"/>
              </w:rPr>
            </w:pPr>
            <w:r w:rsidRPr="00816A3B">
              <w:rPr>
                <w:color w:val="000000"/>
                <w:sz w:val="26"/>
                <w:szCs w:val="26"/>
              </w:rPr>
              <w:t>Thủ tục tiếp công dân tại cấp xã</w:t>
            </w:r>
          </w:p>
        </w:tc>
        <w:tc>
          <w:tcPr>
            <w:tcW w:w="2835" w:type="dxa"/>
            <w:vAlign w:val="center"/>
          </w:tcPr>
          <w:p w14:paraId="6582AC82" w14:textId="77777777" w:rsidR="00BD7399" w:rsidRPr="00816A3B" w:rsidRDefault="00BD7399" w:rsidP="00983A68">
            <w:pPr>
              <w:spacing w:before="120" w:after="120" w:line="340" w:lineRule="exact"/>
              <w:ind w:right="57"/>
              <w:rPr>
                <w:i/>
                <w:sz w:val="26"/>
                <w:szCs w:val="26"/>
              </w:rPr>
            </w:pPr>
            <w:r w:rsidRPr="00816A3B">
              <w:rPr>
                <w:i/>
                <w:sz w:val="26"/>
                <w:szCs w:val="26"/>
              </w:rPr>
              <w:t>Theo khoản 1, Điều 28 Luật Tiếp công dân:</w:t>
            </w:r>
          </w:p>
          <w:p w14:paraId="6120E811" w14:textId="77777777" w:rsidR="00BD7399" w:rsidRPr="00816A3B" w:rsidRDefault="00BD7399" w:rsidP="00983A68">
            <w:pPr>
              <w:spacing w:before="120" w:after="120" w:line="340" w:lineRule="exact"/>
              <w:ind w:right="57"/>
              <w:rPr>
                <w:sz w:val="26"/>
                <w:szCs w:val="26"/>
                <w:lang w:val="it-IT"/>
              </w:rPr>
            </w:pPr>
            <w:r w:rsidRPr="00816A3B">
              <w:rPr>
                <w:sz w:val="26"/>
                <w:szCs w:val="26"/>
                <w:lang w:val="it-IT"/>
              </w:rPr>
              <w:t xml:space="preserve">Trong thời hạn 10 ngày làm việc, kể từ ngày tiếp nhận nội dung khiếu nại, tố cáo, kiến nghị, phản ánh, người tiếp công dân có trách nhiệm trả lời trực tiếp hoặc thông báo </w:t>
            </w:r>
            <w:r w:rsidRPr="00816A3B">
              <w:rPr>
                <w:sz w:val="26"/>
                <w:szCs w:val="26"/>
                <w:lang w:val="it-IT"/>
              </w:rPr>
              <w:lastRenderedPageBreak/>
              <w:t>bằng văn bản đến người đã đến khiếu nại, tố cáo, kiến nghị, phản ánh.</w:t>
            </w:r>
          </w:p>
        </w:tc>
        <w:tc>
          <w:tcPr>
            <w:tcW w:w="3543" w:type="dxa"/>
            <w:vAlign w:val="center"/>
          </w:tcPr>
          <w:p w14:paraId="4673C325" w14:textId="3D976DE3" w:rsidR="00BD7399" w:rsidRPr="00816A3B" w:rsidRDefault="005D611A" w:rsidP="00983A68">
            <w:pPr>
              <w:spacing w:before="120" w:after="120" w:line="340" w:lineRule="exact"/>
              <w:rPr>
                <w:sz w:val="26"/>
                <w:szCs w:val="26"/>
                <w:lang w:val="it-IT"/>
              </w:rPr>
            </w:pPr>
            <w:r w:rsidRPr="00B92177">
              <w:rPr>
                <w:b/>
                <w:sz w:val="26"/>
                <w:szCs w:val="26"/>
              </w:rPr>
              <w:lastRenderedPageBreak/>
              <w:t>- Nơi tiếp nhận hồ sơ và trả kết quả giải quyết TTHC:</w:t>
            </w:r>
            <w:r w:rsidR="00BD7399" w:rsidRPr="00816A3B">
              <w:rPr>
                <w:sz w:val="26"/>
                <w:szCs w:val="26"/>
                <w:lang w:val="it-IT"/>
              </w:rPr>
              <w:t xml:space="preserve"> </w:t>
            </w:r>
            <w:r w:rsidR="001B108D" w:rsidRPr="00816A3B">
              <w:rPr>
                <w:sz w:val="26"/>
                <w:szCs w:val="26"/>
              </w:rPr>
              <w:t>Địa điểm tiếp công dân UBND cấp xã</w:t>
            </w:r>
            <w:r w:rsidR="00BD7399" w:rsidRPr="00816A3B">
              <w:rPr>
                <w:sz w:val="26"/>
                <w:szCs w:val="26"/>
                <w:lang w:val="it-IT"/>
              </w:rPr>
              <w:t>.</w:t>
            </w:r>
          </w:p>
          <w:p w14:paraId="62123CA7" w14:textId="77777777" w:rsidR="00BD7399" w:rsidRPr="00816A3B" w:rsidRDefault="00BD7399" w:rsidP="00983A68">
            <w:pPr>
              <w:spacing w:before="120" w:after="120" w:line="340" w:lineRule="exact"/>
              <w:rPr>
                <w:sz w:val="26"/>
                <w:szCs w:val="26"/>
                <w:lang w:val="it-IT"/>
              </w:rPr>
            </w:pPr>
            <w:r w:rsidRPr="00840269">
              <w:rPr>
                <w:b/>
                <w:bCs/>
                <w:sz w:val="26"/>
                <w:szCs w:val="26"/>
                <w:lang w:val="it-IT"/>
              </w:rPr>
              <w:t>- Cơ quan có thẩm quyền quyết định:</w:t>
            </w:r>
            <w:r w:rsidRPr="00816A3B">
              <w:rPr>
                <w:sz w:val="26"/>
                <w:szCs w:val="26"/>
                <w:lang w:val="it-IT"/>
              </w:rPr>
              <w:t xml:space="preserve"> Chủ tịch UBND cấp xã.</w:t>
            </w:r>
          </w:p>
          <w:p w14:paraId="70ADC72E" w14:textId="77777777" w:rsidR="00BD7399" w:rsidRPr="00816A3B" w:rsidRDefault="00BD7399" w:rsidP="00983A68">
            <w:pPr>
              <w:spacing w:before="120" w:after="120" w:line="340" w:lineRule="exact"/>
              <w:rPr>
                <w:sz w:val="26"/>
                <w:szCs w:val="26"/>
                <w:lang w:val="it-IT"/>
              </w:rPr>
            </w:pPr>
            <w:r w:rsidRPr="00840269">
              <w:rPr>
                <w:b/>
                <w:bCs/>
                <w:sz w:val="26"/>
                <w:szCs w:val="26"/>
                <w:lang w:val="it-IT"/>
              </w:rPr>
              <w:lastRenderedPageBreak/>
              <w:t>- Cơ quan thực hiện:</w:t>
            </w:r>
            <w:r w:rsidRPr="00816A3B">
              <w:rPr>
                <w:sz w:val="26"/>
                <w:szCs w:val="26"/>
                <w:lang w:val="it-IT"/>
              </w:rPr>
              <w:t xml:space="preserve"> Cán bộ, công chức chuyên môn, người được giao nhiệm vụ.</w:t>
            </w:r>
          </w:p>
        </w:tc>
        <w:tc>
          <w:tcPr>
            <w:tcW w:w="1418" w:type="dxa"/>
            <w:vAlign w:val="center"/>
          </w:tcPr>
          <w:p w14:paraId="55BF1ADB" w14:textId="77777777" w:rsidR="00BD7399" w:rsidRPr="00816A3B" w:rsidRDefault="00BD7399" w:rsidP="00983A68">
            <w:pPr>
              <w:tabs>
                <w:tab w:val="left" w:pos="840"/>
              </w:tabs>
              <w:spacing w:before="120" w:after="120" w:line="340" w:lineRule="exact"/>
              <w:jc w:val="center"/>
              <w:rPr>
                <w:color w:val="000000"/>
                <w:sz w:val="26"/>
                <w:szCs w:val="26"/>
                <w:lang w:val="it-IT"/>
              </w:rPr>
            </w:pPr>
            <w:r w:rsidRPr="00816A3B">
              <w:rPr>
                <w:color w:val="000000"/>
                <w:sz w:val="26"/>
                <w:szCs w:val="26"/>
                <w:lang w:val="it-IT"/>
              </w:rPr>
              <w:lastRenderedPageBreak/>
              <w:t>Không</w:t>
            </w:r>
          </w:p>
        </w:tc>
        <w:tc>
          <w:tcPr>
            <w:tcW w:w="2126" w:type="dxa"/>
            <w:vAlign w:val="center"/>
          </w:tcPr>
          <w:p w14:paraId="1F763A2C" w14:textId="77777777" w:rsidR="00BD7399" w:rsidRPr="00816A3B" w:rsidRDefault="00BD7399" w:rsidP="00983A68">
            <w:pPr>
              <w:spacing w:before="120" w:after="120" w:line="340" w:lineRule="exact"/>
              <w:rPr>
                <w:sz w:val="26"/>
                <w:szCs w:val="26"/>
                <w:lang w:val="it-IT"/>
              </w:rPr>
            </w:pPr>
            <w:r w:rsidRPr="00816A3B">
              <w:rPr>
                <w:sz w:val="26"/>
                <w:szCs w:val="26"/>
                <w:lang w:val="it-IT"/>
              </w:rPr>
              <w:t xml:space="preserve">+ Tiếp công dân năm 2013; </w:t>
            </w:r>
          </w:p>
          <w:p w14:paraId="15A27211" w14:textId="77777777" w:rsidR="00BD7399" w:rsidRPr="00816A3B" w:rsidRDefault="00BD7399" w:rsidP="00983A68">
            <w:pPr>
              <w:spacing w:before="120" w:after="120" w:line="340" w:lineRule="exact"/>
              <w:rPr>
                <w:sz w:val="26"/>
                <w:szCs w:val="26"/>
                <w:lang w:val="it-IT"/>
              </w:rPr>
            </w:pPr>
            <w:r w:rsidRPr="00816A3B">
              <w:rPr>
                <w:sz w:val="26"/>
                <w:szCs w:val="26"/>
                <w:lang w:val="it-IT"/>
              </w:rPr>
              <w:t>+ Luật Khiếu nại năm 2011;</w:t>
            </w:r>
          </w:p>
          <w:p w14:paraId="13FEC5FA" w14:textId="77777777" w:rsidR="00BD7399" w:rsidRPr="00816A3B" w:rsidRDefault="00BD7399" w:rsidP="00983A68">
            <w:pPr>
              <w:spacing w:before="120" w:after="120" w:line="340" w:lineRule="exact"/>
              <w:rPr>
                <w:sz w:val="26"/>
                <w:szCs w:val="26"/>
                <w:lang w:val="it-IT"/>
              </w:rPr>
            </w:pPr>
            <w:r w:rsidRPr="00816A3B">
              <w:rPr>
                <w:sz w:val="26"/>
                <w:szCs w:val="26"/>
                <w:lang w:val="it-IT"/>
              </w:rPr>
              <w:t>+ Luật Tố cáo năm 2018;</w:t>
            </w:r>
          </w:p>
          <w:p w14:paraId="2FFDCC75" w14:textId="77777777" w:rsidR="00BD7399" w:rsidRPr="00816A3B" w:rsidRDefault="00BD7399" w:rsidP="00983A68">
            <w:pPr>
              <w:spacing w:before="120" w:after="120" w:line="340" w:lineRule="exact"/>
              <w:rPr>
                <w:sz w:val="26"/>
                <w:szCs w:val="26"/>
                <w:lang w:val="it-IT"/>
              </w:rPr>
            </w:pPr>
            <w:r w:rsidRPr="00816A3B">
              <w:rPr>
                <w:sz w:val="26"/>
                <w:szCs w:val="26"/>
                <w:lang w:val="it-IT"/>
              </w:rPr>
              <w:t xml:space="preserve">+ Nghị định 124/2020/NĐ-CP </w:t>
            </w:r>
            <w:r w:rsidRPr="00816A3B">
              <w:rPr>
                <w:sz w:val="26"/>
                <w:szCs w:val="26"/>
                <w:lang w:val="it-IT"/>
              </w:rPr>
              <w:lastRenderedPageBreak/>
              <w:t xml:space="preserve">ngày 19/10/2020 quy định chi tiết một số điều và biện pháp thi hành Luật khiếu nại; </w:t>
            </w:r>
          </w:p>
          <w:p w14:paraId="369966AB" w14:textId="77777777" w:rsidR="00BD7399" w:rsidRPr="00816A3B" w:rsidRDefault="00BD7399" w:rsidP="00983A68">
            <w:pPr>
              <w:spacing w:before="120" w:after="120" w:line="340" w:lineRule="exact"/>
              <w:rPr>
                <w:sz w:val="26"/>
                <w:szCs w:val="26"/>
                <w:lang w:val="it-IT"/>
              </w:rPr>
            </w:pPr>
            <w:r w:rsidRPr="00816A3B">
              <w:rPr>
                <w:sz w:val="26"/>
                <w:szCs w:val="26"/>
                <w:lang w:val="it-IT"/>
              </w:rPr>
              <w:t xml:space="preserve">+ Nghị định số 31/2019/NĐ-CP ngày 10/4/2019 quy định chi tiết một số điều và biện pháp thi hành Luật Tố cáo; </w:t>
            </w:r>
          </w:p>
          <w:p w14:paraId="36047082" w14:textId="77777777" w:rsidR="00BD7399" w:rsidRPr="00816A3B" w:rsidRDefault="00BD7399" w:rsidP="00983A68">
            <w:pPr>
              <w:spacing w:before="120" w:after="120" w:line="340" w:lineRule="exact"/>
              <w:rPr>
                <w:sz w:val="26"/>
                <w:szCs w:val="26"/>
                <w:lang w:val="it-IT"/>
              </w:rPr>
            </w:pPr>
            <w:r w:rsidRPr="00816A3B">
              <w:rPr>
                <w:sz w:val="26"/>
                <w:szCs w:val="26"/>
                <w:lang w:val="it-IT"/>
              </w:rPr>
              <w:t>+  Nghị định số 64/2014/NĐ-CP ngày 26/6/2014 quy định chi tiết thi hành một số điều của Luật Tiếp công dân;</w:t>
            </w:r>
          </w:p>
          <w:p w14:paraId="635D0284" w14:textId="77777777" w:rsidR="00BD7399" w:rsidRPr="00816A3B" w:rsidRDefault="00BD7399" w:rsidP="00983A68">
            <w:pPr>
              <w:spacing w:before="120" w:after="120" w:line="340" w:lineRule="exact"/>
              <w:rPr>
                <w:bCs/>
                <w:sz w:val="26"/>
                <w:szCs w:val="26"/>
                <w:lang w:val="it-IT"/>
              </w:rPr>
            </w:pPr>
            <w:r w:rsidRPr="00816A3B">
              <w:rPr>
                <w:sz w:val="26"/>
                <w:szCs w:val="26"/>
                <w:lang w:val="it-IT"/>
              </w:rPr>
              <w:t xml:space="preserve">+ Thông tư số 06/2014/TT-TTCP ngày 31/10/2014 của </w:t>
            </w:r>
            <w:r w:rsidRPr="00816A3B">
              <w:rPr>
                <w:sz w:val="26"/>
                <w:szCs w:val="26"/>
                <w:lang w:val="it-IT"/>
              </w:rPr>
              <w:lastRenderedPageBreak/>
              <w:t>Thanh tra Chính phủ quy định quy trình tiếp công dân.</w:t>
            </w:r>
          </w:p>
        </w:tc>
        <w:tc>
          <w:tcPr>
            <w:tcW w:w="1418" w:type="dxa"/>
          </w:tcPr>
          <w:p w14:paraId="16A6A0AE" w14:textId="6A1C4E1A" w:rsidR="00BD7399" w:rsidRPr="00816A3B" w:rsidRDefault="00AA69C4" w:rsidP="00983A68">
            <w:pPr>
              <w:spacing w:before="120" w:after="120" w:line="340" w:lineRule="exact"/>
              <w:rPr>
                <w:sz w:val="26"/>
                <w:szCs w:val="26"/>
                <w:lang w:val="it-IT"/>
              </w:rPr>
            </w:pPr>
            <w:r>
              <w:rPr>
                <w:sz w:val="26"/>
                <w:szCs w:val="26"/>
                <w:lang w:val="it-IT"/>
              </w:rPr>
              <w:lastRenderedPageBreak/>
              <w:t>Một cửa</w:t>
            </w:r>
          </w:p>
        </w:tc>
      </w:tr>
      <w:tr w:rsidR="00EA7255" w:rsidRPr="00816A3B" w14:paraId="389AB411" w14:textId="77777777" w:rsidTr="00D13AFF">
        <w:trPr>
          <w:jc w:val="center"/>
        </w:trPr>
        <w:tc>
          <w:tcPr>
            <w:tcW w:w="645" w:type="dxa"/>
            <w:vAlign w:val="center"/>
          </w:tcPr>
          <w:p w14:paraId="4AF00BC0" w14:textId="4C8B4695" w:rsidR="00EA7255" w:rsidRPr="00EA7255" w:rsidRDefault="00EA7255" w:rsidP="00983A68">
            <w:pPr>
              <w:pStyle w:val="ListParagraph"/>
              <w:spacing w:before="120" w:after="120" w:line="340" w:lineRule="exact"/>
              <w:ind w:left="0"/>
              <w:jc w:val="center"/>
              <w:outlineLvl w:val="0"/>
              <w:rPr>
                <w:rFonts w:ascii="Times New Roman" w:hAnsi="Times New Roman"/>
                <w:b/>
                <w:bCs/>
                <w:sz w:val="26"/>
                <w:szCs w:val="26"/>
                <w:lang w:val="en-US"/>
              </w:rPr>
            </w:pPr>
            <w:r w:rsidRPr="00EA7255">
              <w:rPr>
                <w:rFonts w:ascii="Times New Roman" w:hAnsi="Times New Roman"/>
                <w:b/>
                <w:bCs/>
                <w:sz w:val="26"/>
                <w:szCs w:val="26"/>
                <w:lang w:val="en-US"/>
              </w:rPr>
              <w:lastRenderedPageBreak/>
              <w:t>II</w:t>
            </w:r>
          </w:p>
        </w:tc>
        <w:tc>
          <w:tcPr>
            <w:tcW w:w="13384" w:type="dxa"/>
            <w:gridSpan w:val="6"/>
            <w:vAlign w:val="center"/>
          </w:tcPr>
          <w:p w14:paraId="42B5195C" w14:textId="3AB1081B" w:rsidR="00EA7255" w:rsidRPr="00EA7255" w:rsidRDefault="00EA7255" w:rsidP="00983A68">
            <w:pPr>
              <w:spacing w:before="120" w:after="120" w:line="340" w:lineRule="exact"/>
              <w:rPr>
                <w:b/>
                <w:bCs/>
                <w:sz w:val="26"/>
                <w:szCs w:val="26"/>
                <w:lang w:val="it-IT"/>
              </w:rPr>
            </w:pPr>
            <w:r w:rsidRPr="00EA7255">
              <w:rPr>
                <w:b/>
                <w:bCs/>
                <w:sz w:val="26"/>
                <w:szCs w:val="26"/>
                <w:lang w:val="it-IT"/>
              </w:rPr>
              <w:t>Lĩnh vực Xử lý đơn</w:t>
            </w:r>
          </w:p>
        </w:tc>
      </w:tr>
      <w:tr w:rsidR="00EA7255" w:rsidRPr="00816A3B" w14:paraId="043C1702" w14:textId="77777777" w:rsidTr="00E3668F">
        <w:trPr>
          <w:jc w:val="center"/>
        </w:trPr>
        <w:tc>
          <w:tcPr>
            <w:tcW w:w="645" w:type="dxa"/>
            <w:vAlign w:val="center"/>
          </w:tcPr>
          <w:p w14:paraId="6AC9E9E1" w14:textId="612ED234" w:rsidR="00EA7255" w:rsidRPr="00816A3B" w:rsidRDefault="00EA7255" w:rsidP="00EA7255">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it-IT"/>
              </w:rPr>
              <w:t>1.</w:t>
            </w:r>
          </w:p>
        </w:tc>
        <w:tc>
          <w:tcPr>
            <w:tcW w:w="2044" w:type="dxa"/>
            <w:vAlign w:val="center"/>
          </w:tcPr>
          <w:p w14:paraId="5F1E5AC4" w14:textId="5C430FD9" w:rsidR="00EA7255" w:rsidRPr="00816A3B" w:rsidRDefault="00EA7255" w:rsidP="00EA7255">
            <w:pPr>
              <w:spacing w:before="120" w:after="120" w:line="340" w:lineRule="exact"/>
              <w:rPr>
                <w:color w:val="000000"/>
                <w:sz w:val="26"/>
                <w:szCs w:val="26"/>
              </w:rPr>
            </w:pPr>
            <w:r w:rsidRPr="00816A3B">
              <w:rPr>
                <w:spacing w:val="6"/>
                <w:sz w:val="26"/>
                <w:szCs w:val="26"/>
                <w:lang w:val="it-IT" w:bidi="he-IL"/>
              </w:rPr>
              <w:t>Thủ tục xử lý đơn tại cấp tỉnh</w:t>
            </w:r>
          </w:p>
        </w:tc>
        <w:tc>
          <w:tcPr>
            <w:tcW w:w="2835" w:type="dxa"/>
            <w:vAlign w:val="center"/>
          </w:tcPr>
          <w:p w14:paraId="2A8CFF20" w14:textId="13C3D472" w:rsidR="00EA7255" w:rsidRPr="00816A3B" w:rsidRDefault="00EA7255" w:rsidP="00EA7255">
            <w:pPr>
              <w:spacing w:before="120" w:after="120" w:line="340" w:lineRule="exact"/>
              <w:ind w:right="57"/>
              <w:rPr>
                <w:i/>
                <w:sz w:val="26"/>
                <w:szCs w:val="26"/>
              </w:rPr>
            </w:pPr>
            <w:r w:rsidRPr="00816A3B">
              <w:rPr>
                <w:sz w:val="26"/>
                <w:szCs w:val="26"/>
              </w:rPr>
              <w:t>Trong thời hạn 10 ngày, kể từ ngày nhận được đơn khiếu nại, tố cáo, kiến nghị, phản ánh.</w:t>
            </w:r>
          </w:p>
        </w:tc>
        <w:tc>
          <w:tcPr>
            <w:tcW w:w="3543" w:type="dxa"/>
            <w:vAlign w:val="center"/>
          </w:tcPr>
          <w:p w14:paraId="5AB9E05F" w14:textId="347BCEE0" w:rsidR="00EA7255" w:rsidRPr="00816A3B" w:rsidRDefault="005D611A" w:rsidP="00EA7255">
            <w:pPr>
              <w:spacing w:before="120" w:after="120" w:line="340" w:lineRule="exact"/>
              <w:rPr>
                <w:sz w:val="26"/>
                <w:szCs w:val="26"/>
                <w:lang w:val="it-IT"/>
              </w:rPr>
            </w:pPr>
            <w:r w:rsidRPr="00B92177">
              <w:rPr>
                <w:b/>
                <w:sz w:val="26"/>
                <w:szCs w:val="26"/>
              </w:rPr>
              <w:t>- Nơi tiếp nhận hồ sơ và trả kết quả giải quyết TTHC:</w:t>
            </w:r>
            <w:r w:rsidR="00EA7255" w:rsidRPr="00816A3B">
              <w:rPr>
                <w:sz w:val="26"/>
                <w:szCs w:val="26"/>
                <w:lang w:val="it-IT"/>
              </w:rPr>
              <w:t xml:space="preserve"> Ban Tiếp công dân tỉnh; </w:t>
            </w:r>
            <w:r w:rsidR="00965132">
              <w:rPr>
                <w:sz w:val="26"/>
                <w:szCs w:val="26"/>
                <w:lang w:val="it-IT"/>
              </w:rPr>
              <w:t>địa điểm</w:t>
            </w:r>
            <w:r w:rsidR="00965132" w:rsidRPr="00816A3B">
              <w:rPr>
                <w:sz w:val="26"/>
                <w:szCs w:val="26"/>
                <w:lang w:val="it-IT"/>
              </w:rPr>
              <w:t xml:space="preserve"> tiếp công dân </w:t>
            </w:r>
            <w:r w:rsidR="00EA7255" w:rsidRPr="00816A3B">
              <w:rPr>
                <w:sz w:val="26"/>
                <w:szCs w:val="26"/>
                <w:lang w:val="it-IT"/>
              </w:rPr>
              <w:t>các Sở, ban, ngành thuộc UBND tỉnh.</w:t>
            </w:r>
          </w:p>
          <w:p w14:paraId="27E176E1" w14:textId="77777777" w:rsidR="00EA7255" w:rsidRPr="00816A3B" w:rsidRDefault="00EA7255" w:rsidP="00EA7255">
            <w:pPr>
              <w:spacing w:before="120" w:after="120" w:line="340" w:lineRule="exact"/>
              <w:rPr>
                <w:sz w:val="26"/>
                <w:szCs w:val="26"/>
                <w:lang w:val="it-IT"/>
              </w:rPr>
            </w:pPr>
            <w:r w:rsidRPr="00840269">
              <w:rPr>
                <w:b/>
                <w:bCs/>
                <w:sz w:val="26"/>
                <w:szCs w:val="26"/>
                <w:lang w:val="it-IT"/>
              </w:rPr>
              <w:t>- Cơ quan có thẩm quyền quyết định:</w:t>
            </w:r>
            <w:r w:rsidRPr="00816A3B">
              <w:rPr>
                <w:sz w:val="26"/>
                <w:szCs w:val="26"/>
                <w:lang w:val="it-IT"/>
              </w:rPr>
              <w:t xml:space="preserve"> Chủ tịch UBND tỉnh, Giám đốc các Sở, ban, ngành và tương đương.</w:t>
            </w:r>
          </w:p>
          <w:p w14:paraId="7E243401" w14:textId="0F9A4B77" w:rsidR="00EA7255" w:rsidRPr="00816A3B" w:rsidRDefault="00EA7255" w:rsidP="00EA7255">
            <w:pPr>
              <w:spacing w:before="120" w:after="120" w:line="340" w:lineRule="exact"/>
              <w:rPr>
                <w:sz w:val="26"/>
                <w:szCs w:val="26"/>
                <w:lang w:val="it-IT"/>
              </w:rPr>
            </w:pPr>
            <w:r w:rsidRPr="00840269">
              <w:rPr>
                <w:b/>
                <w:bCs/>
                <w:sz w:val="26"/>
                <w:szCs w:val="26"/>
                <w:lang w:val="it-IT"/>
              </w:rPr>
              <w:t>- Cơ quan thực hiện:</w:t>
            </w:r>
            <w:r w:rsidRPr="00816A3B">
              <w:rPr>
                <w:sz w:val="26"/>
                <w:szCs w:val="26"/>
                <w:lang w:val="it-IT"/>
              </w:rPr>
              <w:t xml:space="preserve"> Thanh tra tỉnh, Thanh tra Sở, các cơ quan chuyên môn thuộc UBND tỉnh, Sở.</w:t>
            </w:r>
          </w:p>
        </w:tc>
        <w:tc>
          <w:tcPr>
            <w:tcW w:w="1418" w:type="dxa"/>
            <w:vAlign w:val="center"/>
          </w:tcPr>
          <w:p w14:paraId="4DEC1235" w14:textId="2D4DD0C6" w:rsidR="00EA7255" w:rsidRPr="00816A3B" w:rsidRDefault="00EA7255" w:rsidP="00EA7255">
            <w:pPr>
              <w:tabs>
                <w:tab w:val="left" w:pos="840"/>
              </w:tabs>
              <w:spacing w:before="120" w:after="120" w:line="340" w:lineRule="exact"/>
              <w:jc w:val="center"/>
              <w:rPr>
                <w:color w:val="000000"/>
                <w:sz w:val="26"/>
                <w:szCs w:val="26"/>
                <w:lang w:val="it-IT"/>
              </w:rPr>
            </w:pPr>
            <w:r w:rsidRPr="00816A3B">
              <w:rPr>
                <w:color w:val="000000"/>
                <w:sz w:val="26"/>
                <w:szCs w:val="26"/>
                <w:lang w:val="it-IT"/>
              </w:rPr>
              <w:t>Không</w:t>
            </w:r>
          </w:p>
        </w:tc>
        <w:tc>
          <w:tcPr>
            <w:tcW w:w="2126" w:type="dxa"/>
            <w:vAlign w:val="center"/>
          </w:tcPr>
          <w:p w14:paraId="1D4F0CC8"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Luật khiếu nại năm 2011; </w:t>
            </w:r>
          </w:p>
          <w:p w14:paraId="7CAA07C1"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Luật tố cáo năm 2018; </w:t>
            </w:r>
          </w:p>
          <w:p w14:paraId="21F872AC" w14:textId="77777777" w:rsidR="00EA7255" w:rsidRPr="00816A3B" w:rsidRDefault="00EA7255" w:rsidP="00EA7255">
            <w:pPr>
              <w:spacing w:before="120" w:after="120" w:line="340" w:lineRule="exact"/>
              <w:rPr>
                <w:sz w:val="26"/>
                <w:szCs w:val="26"/>
                <w:lang w:val="it-IT"/>
              </w:rPr>
            </w:pPr>
            <w:r w:rsidRPr="00816A3B">
              <w:rPr>
                <w:sz w:val="26"/>
                <w:szCs w:val="26"/>
                <w:lang w:val="it-IT"/>
              </w:rPr>
              <w:t>+ Luật tiếp công dân năm 2013;</w:t>
            </w:r>
          </w:p>
          <w:p w14:paraId="5353F831"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 Nghị định số 124/2020/NĐ-CP ngày 19/10/2020 của chính phủ quy định chi tiết một số điều và biện pháp thi hành Luật Khiếu nại.</w:t>
            </w:r>
          </w:p>
          <w:p w14:paraId="5765431F"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Nghị định số 31/2019/NĐ-CP </w:t>
            </w:r>
            <w:r w:rsidRPr="00816A3B">
              <w:rPr>
                <w:sz w:val="26"/>
                <w:szCs w:val="26"/>
                <w:lang w:val="it-IT"/>
              </w:rPr>
              <w:lastRenderedPageBreak/>
              <w:t>ngày 10/4/2019 của Chính phủ quy định chi tiết một số điều và biện pháp thi hành Luật Tố cáo.</w:t>
            </w:r>
          </w:p>
          <w:p w14:paraId="62CCD580"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Nghị định số 64/2014/NĐ-CP ngày 26/6/2014 quy định chi tiết một số điều của Luật tiếp công dân; </w:t>
            </w:r>
          </w:p>
          <w:p w14:paraId="7483613A" w14:textId="67277626" w:rsidR="00EA7255" w:rsidRPr="00816A3B" w:rsidRDefault="00EA7255" w:rsidP="00EA7255">
            <w:pPr>
              <w:spacing w:before="120" w:after="120" w:line="340" w:lineRule="exact"/>
              <w:rPr>
                <w:sz w:val="26"/>
                <w:szCs w:val="26"/>
                <w:lang w:val="it-IT"/>
              </w:rPr>
            </w:pPr>
            <w:r w:rsidRPr="00816A3B">
              <w:rPr>
                <w:sz w:val="26"/>
                <w:szCs w:val="26"/>
                <w:lang w:val="it-IT"/>
              </w:rPr>
              <w:t>+Thông tư số 07/2014/TT-TTCP ngày 31/10/2014 quy định quy trình xử lý đơn khiếu nại, đơn tố cáo, đơn kiến nghị, phản ánh.</w:t>
            </w:r>
          </w:p>
        </w:tc>
        <w:tc>
          <w:tcPr>
            <w:tcW w:w="1418" w:type="dxa"/>
          </w:tcPr>
          <w:p w14:paraId="6F35F670" w14:textId="5AED33EE" w:rsidR="00EA7255" w:rsidRPr="00816A3B" w:rsidRDefault="00AA69C4" w:rsidP="00EA7255">
            <w:pPr>
              <w:spacing w:before="120" w:after="120" w:line="340" w:lineRule="exact"/>
              <w:rPr>
                <w:sz w:val="26"/>
                <w:szCs w:val="26"/>
                <w:lang w:val="it-IT"/>
              </w:rPr>
            </w:pPr>
            <w:r>
              <w:rPr>
                <w:sz w:val="26"/>
                <w:szCs w:val="26"/>
                <w:lang w:val="it-IT"/>
              </w:rPr>
              <w:lastRenderedPageBreak/>
              <w:t>Một cửa</w:t>
            </w:r>
          </w:p>
        </w:tc>
      </w:tr>
      <w:tr w:rsidR="00EA7255" w:rsidRPr="00816A3B" w14:paraId="7EEFB06E" w14:textId="77777777" w:rsidTr="00E3668F">
        <w:trPr>
          <w:jc w:val="center"/>
        </w:trPr>
        <w:tc>
          <w:tcPr>
            <w:tcW w:w="645" w:type="dxa"/>
            <w:vAlign w:val="center"/>
          </w:tcPr>
          <w:p w14:paraId="065B637E" w14:textId="6FEC8A29" w:rsidR="00EA7255" w:rsidRPr="00816A3B" w:rsidRDefault="00EA7255" w:rsidP="00EA7255">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it-IT"/>
              </w:rPr>
              <w:lastRenderedPageBreak/>
              <w:t>2</w:t>
            </w:r>
          </w:p>
        </w:tc>
        <w:tc>
          <w:tcPr>
            <w:tcW w:w="2044" w:type="dxa"/>
            <w:vAlign w:val="center"/>
          </w:tcPr>
          <w:p w14:paraId="7B049337" w14:textId="607D387C" w:rsidR="00EA7255" w:rsidRPr="00816A3B" w:rsidRDefault="00EA7255" w:rsidP="00EA7255">
            <w:pPr>
              <w:spacing w:before="120" w:after="120" w:line="340" w:lineRule="exact"/>
              <w:rPr>
                <w:color w:val="000000"/>
                <w:sz w:val="26"/>
                <w:szCs w:val="26"/>
              </w:rPr>
            </w:pPr>
            <w:r w:rsidRPr="00816A3B">
              <w:rPr>
                <w:spacing w:val="6"/>
                <w:sz w:val="26"/>
                <w:szCs w:val="26"/>
                <w:lang w:val="it-IT" w:bidi="he-IL"/>
              </w:rPr>
              <w:t>Thủ tục xử lý đơn tại cấp huyện</w:t>
            </w:r>
          </w:p>
        </w:tc>
        <w:tc>
          <w:tcPr>
            <w:tcW w:w="2835" w:type="dxa"/>
            <w:vAlign w:val="center"/>
          </w:tcPr>
          <w:p w14:paraId="799098E4" w14:textId="3EECD4F9" w:rsidR="00EA7255" w:rsidRPr="00816A3B" w:rsidRDefault="00EA7255" w:rsidP="00EA7255">
            <w:pPr>
              <w:spacing w:before="120" w:after="120" w:line="340" w:lineRule="exact"/>
              <w:ind w:right="57"/>
              <w:rPr>
                <w:i/>
                <w:sz w:val="26"/>
                <w:szCs w:val="26"/>
              </w:rPr>
            </w:pPr>
            <w:r w:rsidRPr="00816A3B">
              <w:rPr>
                <w:sz w:val="26"/>
                <w:szCs w:val="26"/>
              </w:rPr>
              <w:t>Trong thời hạn 10 ngày, kể từ ngày nhận được đơn khiếu nại, tố cáo, kiến nghị, phản ánh.</w:t>
            </w:r>
          </w:p>
        </w:tc>
        <w:tc>
          <w:tcPr>
            <w:tcW w:w="3543" w:type="dxa"/>
            <w:vAlign w:val="center"/>
          </w:tcPr>
          <w:p w14:paraId="1EB32BD3" w14:textId="258DD557" w:rsidR="00EA7255" w:rsidRPr="00816A3B" w:rsidRDefault="005D611A" w:rsidP="00EA7255">
            <w:pPr>
              <w:pStyle w:val="NormalWeb"/>
              <w:spacing w:before="120" w:beforeAutospacing="0" w:after="120" w:afterAutospacing="0" w:line="320" w:lineRule="exact"/>
              <w:rPr>
                <w:sz w:val="26"/>
                <w:szCs w:val="26"/>
                <w:lang w:val="fr-FR"/>
              </w:rPr>
            </w:pPr>
            <w:r w:rsidRPr="00B92177">
              <w:rPr>
                <w:b/>
                <w:sz w:val="26"/>
                <w:szCs w:val="26"/>
              </w:rPr>
              <w:t>- Nơi tiếp nhận hồ sơ và trả kết quả giải quyết TTHC:</w:t>
            </w:r>
            <w:r w:rsidR="00EA7255" w:rsidRPr="00816A3B">
              <w:rPr>
                <w:sz w:val="26"/>
                <w:szCs w:val="26"/>
                <w:lang w:val="fr-FR"/>
              </w:rPr>
              <w:t xml:space="preserve"> Ban Tiếp công dân UBND cấp huyện, các phòng, ban, chuyên môn thuộc UBND cấp huyện.</w:t>
            </w:r>
          </w:p>
          <w:p w14:paraId="5AA50F8C" w14:textId="32B5E9D5" w:rsidR="00EA7255" w:rsidRPr="00816A3B" w:rsidRDefault="00EA7255" w:rsidP="00EA7255">
            <w:pPr>
              <w:pStyle w:val="NormalWeb"/>
              <w:spacing w:before="120" w:beforeAutospacing="0" w:after="120" w:afterAutospacing="0" w:line="320" w:lineRule="exact"/>
              <w:rPr>
                <w:sz w:val="26"/>
                <w:szCs w:val="26"/>
                <w:lang w:val="fr-FR"/>
              </w:rPr>
            </w:pPr>
            <w:r w:rsidRPr="00840269">
              <w:rPr>
                <w:b/>
                <w:bCs/>
                <w:sz w:val="26"/>
                <w:szCs w:val="26"/>
                <w:lang w:val="fr-FR"/>
              </w:rPr>
              <w:t>- Cơ quan có thẩm quyền quyết định:</w:t>
            </w:r>
            <w:r w:rsidRPr="00816A3B">
              <w:rPr>
                <w:sz w:val="26"/>
                <w:szCs w:val="26"/>
                <w:lang w:val="fr-FR"/>
              </w:rPr>
              <w:t xml:space="preserve"> Chủ tịch UBND cấp huyện.</w:t>
            </w:r>
          </w:p>
          <w:p w14:paraId="3B466308" w14:textId="07D87217" w:rsidR="00EA7255" w:rsidRPr="00816A3B" w:rsidRDefault="00EA7255" w:rsidP="00EA7255">
            <w:pPr>
              <w:spacing w:before="120" w:after="120" w:line="340" w:lineRule="exact"/>
              <w:rPr>
                <w:sz w:val="26"/>
                <w:szCs w:val="26"/>
                <w:lang w:val="it-IT"/>
              </w:rPr>
            </w:pPr>
            <w:r w:rsidRPr="00816A3B">
              <w:rPr>
                <w:sz w:val="26"/>
                <w:szCs w:val="26"/>
                <w:lang w:val="fr-FR"/>
              </w:rPr>
              <w:t xml:space="preserve">- </w:t>
            </w:r>
            <w:r w:rsidRPr="00840269">
              <w:rPr>
                <w:b/>
                <w:bCs/>
                <w:sz w:val="26"/>
                <w:szCs w:val="26"/>
                <w:lang w:val="fr-FR"/>
              </w:rPr>
              <w:t>Cơ quan thực hiện:</w:t>
            </w:r>
            <w:r w:rsidRPr="00816A3B">
              <w:rPr>
                <w:sz w:val="26"/>
                <w:szCs w:val="26"/>
                <w:lang w:val="fr-FR"/>
              </w:rPr>
              <w:t xml:space="preserve"> Thanh tra huyện, các phòng, ban, chuyên môn thuộc UBND cấp huyện.</w:t>
            </w:r>
          </w:p>
        </w:tc>
        <w:tc>
          <w:tcPr>
            <w:tcW w:w="1418" w:type="dxa"/>
            <w:vAlign w:val="center"/>
          </w:tcPr>
          <w:p w14:paraId="1651FBA8" w14:textId="37A62C65" w:rsidR="00EA7255" w:rsidRPr="00816A3B" w:rsidRDefault="00EA7255" w:rsidP="00EA7255">
            <w:pPr>
              <w:tabs>
                <w:tab w:val="left" w:pos="840"/>
              </w:tabs>
              <w:spacing w:before="120" w:after="120" w:line="340" w:lineRule="exact"/>
              <w:jc w:val="center"/>
              <w:rPr>
                <w:color w:val="000000"/>
                <w:sz w:val="26"/>
                <w:szCs w:val="26"/>
                <w:lang w:val="it-IT"/>
              </w:rPr>
            </w:pPr>
            <w:r w:rsidRPr="00816A3B">
              <w:rPr>
                <w:color w:val="000000"/>
                <w:sz w:val="26"/>
                <w:szCs w:val="26"/>
                <w:lang w:val="it-IT"/>
              </w:rPr>
              <w:t>Không</w:t>
            </w:r>
          </w:p>
        </w:tc>
        <w:tc>
          <w:tcPr>
            <w:tcW w:w="2126" w:type="dxa"/>
            <w:vAlign w:val="center"/>
          </w:tcPr>
          <w:p w14:paraId="7D01EB90"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Luật khiếu nại năm 2011; </w:t>
            </w:r>
          </w:p>
          <w:p w14:paraId="4DB70173"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Luật tố cáo năm 2018; </w:t>
            </w:r>
          </w:p>
          <w:p w14:paraId="00BF88A6" w14:textId="77777777" w:rsidR="00EA7255" w:rsidRPr="00816A3B" w:rsidRDefault="00EA7255" w:rsidP="00EA7255">
            <w:pPr>
              <w:spacing w:before="120" w:after="120" w:line="340" w:lineRule="exact"/>
              <w:rPr>
                <w:sz w:val="26"/>
                <w:szCs w:val="26"/>
                <w:lang w:val="it-IT"/>
              </w:rPr>
            </w:pPr>
            <w:r w:rsidRPr="00816A3B">
              <w:rPr>
                <w:sz w:val="26"/>
                <w:szCs w:val="26"/>
                <w:lang w:val="it-IT"/>
              </w:rPr>
              <w:t>+ Luật tiếp công dân năm 2013;</w:t>
            </w:r>
          </w:p>
          <w:p w14:paraId="4EEA030C"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 Nghị định số 124/2020/NĐ-CP ngày 19/10/2020 của chính phủ quy định chi tiết một số điều và biện pháp thi hành Luật Khiếu nại.</w:t>
            </w:r>
          </w:p>
          <w:p w14:paraId="0283CCCA" w14:textId="77777777" w:rsidR="00EA7255" w:rsidRPr="00816A3B" w:rsidRDefault="00EA7255" w:rsidP="00EA7255">
            <w:pPr>
              <w:spacing w:before="120" w:after="120" w:line="340" w:lineRule="exact"/>
              <w:rPr>
                <w:sz w:val="26"/>
                <w:szCs w:val="26"/>
                <w:lang w:val="it-IT"/>
              </w:rPr>
            </w:pPr>
            <w:r w:rsidRPr="00816A3B">
              <w:rPr>
                <w:sz w:val="26"/>
                <w:szCs w:val="26"/>
                <w:lang w:val="it-IT"/>
              </w:rPr>
              <w:t>+ Nghị định số 31/2019/NĐ-CP ngày 10/4/2019 của Chính phủ quy định chi tiết một số điều và biện pháp thi hành Luật Tố cáo.</w:t>
            </w:r>
          </w:p>
          <w:p w14:paraId="15540FC4" w14:textId="77777777" w:rsidR="00EA7255" w:rsidRPr="00816A3B" w:rsidRDefault="00EA7255" w:rsidP="00EA7255">
            <w:pPr>
              <w:spacing w:before="120" w:after="120" w:line="340" w:lineRule="exact"/>
              <w:rPr>
                <w:sz w:val="26"/>
                <w:szCs w:val="26"/>
                <w:lang w:val="it-IT"/>
              </w:rPr>
            </w:pPr>
            <w:r w:rsidRPr="00816A3B">
              <w:rPr>
                <w:sz w:val="26"/>
                <w:szCs w:val="26"/>
                <w:lang w:val="it-IT"/>
              </w:rPr>
              <w:lastRenderedPageBreak/>
              <w:t xml:space="preserve">+ Nghị định số 64/2014/NĐ-CP ngày 26/6/2014 quy định chi tiết một số điều của Luật tiếp công dân; </w:t>
            </w:r>
          </w:p>
          <w:p w14:paraId="62301606" w14:textId="54ED9664" w:rsidR="00EA7255" w:rsidRPr="00816A3B" w:rsidRDefault="00EA7255" w:rsidP="00EA7255">
            <w:pPr>
              <w:spacing w:before="120" w:after="120" w:line="340" w:lineRule="exact"/>
              <w:rPr>
                <w:sz w:val="26"/>
                <w:szCs w:val="26"/>
                <w:lang w:val="it-IT"/>
              </w:rPr>
            </w:pPr>
            <w:r w:rsidRPr="00816A3B">
              <w:rPr>
                <w:sz w:val="26"/>
                <w:szCs w:val="26"/>
                <w:lang w:val="it-IT"/>
              </w:rPr>
              <w:t>+Thông tư số 07/2014/TT-TTCP ngày 31/10/2014 quy định quy trình xử lý đơn khiếu nại, đơn tố cáo, đơn kiến nghị, phản ánh.</w:t>
            </w:r>
          </w:p>
        </w:tc>
        <w:tc>
          <w:tcPr>
            <w:tcW w:w="1418" w:type="dxa"/>
          </w:tcPr>
          <w:p w14:paraId="69C9D4A5" w14:textId="58EE0E4C" w:rsidR="00EA7255" w:rsidRPr="00816A3B" w:rsidRDefault="00AA69C4" w:rsidP="00EA7255">
            <w:pPr>
              <w:spacing w:before="120" w:after="120" w:line="340" w:lineRule="exact"/>
              <w:rPr>
                <w:sz w:val="26"/>
                <w:szCs w:val="26"/>
                <w:lang w:val="it-IT"/>
              </w:rPr>
            </w:pPr>
            <w:r>
              <w:rPr>
                <w:sz w:val="26"/>
                <w:szCs w:val="26"/>
                <w:lang w:val="it-IT"/>
              </w:rPr>
              <w:lastRenderedPageBreak/>
              <w:t>Một cửa</w:t>
            </w:r>
          </w:p>
        </w:tc>
      </w:tr>
      <w:tr w:rsidR="00EA7255" w:rsidRPr="00816A3B" w14:paraId="002B99CE" w14:textId="77777777" w:rsidTr="00E3668F">
        <w:trPr>
          <w:jc w:val="center"/>
        </w:trPr>
        <w:tc>
          <w:tcPr>
            <w:tcW w:w="645" w:type="dxa"/>
            <w:vAlign w:val="center"/>
          </w:tcPr>
          <w:p w14:paraId="31CA0CD9" w14:textId="39AF500C" w:rsidR="00EA7255" w:rsidRPr="00816A3B" w:rsidRDefault="00EA7255" w:rsidP="00EA7255">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it-IT"/>
              </w:rPr>
              <w:t>3</w:t>
            </w:r>
          </w:p>
        </w:tc>
        <w:tc>
          <w:tcPr>
            <w:tcW w:w="2044" w:type="dxa"/>
            <w:vAlign w:val="center"/>
          </w:tcPr>
          <w:p w14:paraId="2F5BA6AB" w14:textId="159EAE69" w:rsidR="00EA7255" w:rsidRPr="00816A3B" w:rsidRDefault="00EA7255" w:rsidP="00EA7255">
            <w:pPr>
              <w:spacing w:before="120" w:after="120" w:line="340" w:lineRule="exact"/>
              <w:rPr>
                <w:color w:val="000000"/>
                <w:sz w:val="26"/>
                <w:szCs w:val="26"/>
              </w:rPr>
            </w:pPr>
            <w:r w:rsidRPr="00816A3B">
              <w:rPr>
                <w:spacing w:val="6"/>
                <w:sz w:val="26"/>
                <w:szCs w:val="26"/>
                <w:lang w:val="fr-FR" w:bidi="he-IL"/>
              </w:rPr>
              <w:t>Thủ tục xử lý đơn tại cấp xã</w:t>
            </w:r>
          </w:p>
        </w:tc>
        <w:tc>
          <w:tcPr>
            <w:tcW w:w="2835" w:type="dxa"/>
            <w:vAlign w:val="center"/>
          </w:tcPr>
          <w:p w14:paraId="6A15ACAF" w14:textId="0395A1A7" w:rsidR="00EA7255" w:rsidRPr="00816A3B" w:rsidRDefault="00EA7255" w:rsidP="00EA7255">
            <w:pPr>
              <w:spacing w:before="120" w:after="120" w:line="340" w:lineRule="exact"/>
              <w:ind w:right="57"/>
              <w:rPr>
                <w:i/>
                <w:sz w:val="26"/>
                <w:szCs w:val="26"/>
              </w:rPr>
            </w:pPr>
            <w:r w:rsidRPr="00816A3B">
              <w:rPr>
                <w:sz w:val="26"/>
                <w:szCs w:val="26"/>
              </w:rPr>
              <w:t>Trong thời hạn 10 ngày, kể từ ngày nhận được đơn khiếu nại, tố cáo, kiến nghị, phản ánh.</w:t>
            </w:r>
          </w:p>
        </w:tc>
        <w:tc>
          <w:tcPr>
            <w:tcW w:w="3543" w:type="dxa"/>
            <w:vAlign w:val="center"/>
          </w:tcPr>
          <w:p w14:paraId="1E673D4A" w14:textId="3C125261" w:rsidR="00EA7255" w:rsidRPr="00816A3B" w:rsidRDefault="005D611A" w:rsidP="00EA7255">
            <w:pPr>
              <w:spacing w:before="120" w:after="120" w:line="320" w:lineRule="exact"/>
              <w:rPr>
                <w:sz w:val="26"/>
                <w:szCs w:val="26"/>
              </w:rPr>
            </w:pPr>
            <w:r w:rsidRPr="00B92177">
              <w:rPr>
                <w:b/>
                <w:sz w:val="26"/>
                <w:szCs w:val="26"/>
              </w:rPr>
              <w:t>- Nơi tiếp nhận hồ sơ và trả kết quả giải quyết TTHC:</w:t>
            </w:r>
            <w:r w:rsidR="00EA7255" w:rsidRPr="00816A3B">
              <w:rPr>
                <w:sz w:val="26"/>
                <w:szCs w:val="26"/>
              </w:rPr>
              <w:t xml:space="preserve"> UBND cấp xã.</w:t>
            </w:r>
          </w:p>
          <w:p w14:paraId="79A70D81" w14:textId="77777777" w:rsidR="00EA7255" w:rsidRPr="00816A3B" w:rsidRDefault="00EA7255" w:rsidP="00EA7255">
            <w:pPr>
              <w:spacing w:before="120" w:after="120" w:line="320" w:lineRule="exact"/>
              <w:rPr>
                <w:sz w:val="26"/>
                <w:szCs w:val="26"/>
              </w:rPr>
            </w:pPr>
            <w:r w:rsidRPr="00840269">
              <w:rPr>
                <w:b/>
                <w:bCs/>
                <w:sz w:val="26"/>
                <w:szCs w:val="26"/>
              </w:rPr>
              <w:t>- Cơ quan có thẩm quyền ra quyết định:</w:t>
            </w:r>
            <w:r w:rsidRPr="00816A3B">
              <w:rPr>
                <w:sz w:val="26"/>
                <w:szCs w:val="26"/>
              </w:rPr>
              <w:t xml:space="preserve"> Chủ tịch UBND cấp xã.</w:t>
            </w:r>
          </w:p>
          <w:p w14:paraId="5C8EA91D" w14:textId="18BE14F6" w:rsidR="00EA7255" w:rsidRPr="00816A3B" w:rsidRDefault="00EA7255" w:rsidP="00EA7255">
            <w:pPr>
              <w:spacing w:before="120" w:after="120" w:line="340" w:lineRule="exact"/>
              <w:rPr>
                <w:sz w:val="26"/>
                <w:szCs w:val="26"/>
                <w:lang w:val="it-IT"/>
              </w:rPr>
            </w:pPr>
            <w:r w:rsidRPr="00840269">
              <w:rPr>
                <w:b/>
                <w:bCs/>
                <w:sz w:val="26"/>
                <w:szCs w:val="26"/>
              </w:rPr>
              <w:lastRenderedPageBreak/>
              <w:t>- Cơ quan thực hiện:</w:t>
            </w:r>
            <w:r w:rsidRPr="00816A3B">
              <w:rPr>
                <w:sz w:val="26"/>
                <w:szCs w:val="26"/>
              </w:rPr>
              <w:t xml:space="preserve"> UBND cấp xã.</w:t>
            </w:r>
          </w:p>
        </w:tc>
        <w:tc>
          <w:tcPr>
            <w:tcW w:w="1418" w:type="dxa"/>
            <w:vAlign w:val="center"/>
          </w:tcPr>
          <w:p w14:paraId="67FA9AD2" w14:textId="4F36E806" w:rsidR="00EA7255" w:rsidRPr="00816A3B" w:rsidRDefault="00EA7255" w:rsidP="00EA7255">
            <w:pPr>
              <w:tabs>
                <w:tab w:val="left" w:pos="840"/>
              </w:tabs>
              <w:spacing w:before="120" w:after="120" w:line="340" w:lineRule="exact"/>
              <w:jc w:val="center"/>
              <w:rPr>
                <w:color w:val="000000"/>
                <w:sz w:val="26"/>
                <w:szCs w:val="26"/>
                <w:lang w:val="it-IT"/>
              </w:rPr>
            </w:pPr>
            <w:r w:rsidRPr="00816A3B">
              <w:rPr>
                <w:color w:val="000000"/>
                <w:sz w:val="26"/>
                <w:szCs w:val="26"/>
                <w:lang w:val="it-IT"/>
              </w:rPr>
              <w:lastRenderedPageBreak/>
              <w:t>Không</w:t>
            </w:r>
          </w:p>
        </w:tc>
        <w:tc>
          <w:tcPr>
            <w:tcW w:w="2126" w:type="dxa"/>
            <w:vAlign w:val="center"/>
          </w:tcPr>
          <w:p w14:paraId="08701309"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Luật khiếu nại năm 2011; </w:t>
            </w:r>
          </w:p>
          <w:p w14:paraId="4E97067A"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Luật tố cáo năm 2018; </w:t>
            </w:r>
          </w:p>
          <w:p w14:paraId="12E057BB" w14:textId="77777777" w:rsidR="00EA7255" w:rsidRPr="00816A3B" w:rsidRDefault="00EA7255" w:rsidP="00EA7255">
            <w:pPr>
              <w:spacing w:before="120" w:after="120" w:line="340" w:lineRule="exact"/>
              <w:rPr>
                <w:sz w:val="26"/>
                <w:szCs w:val="26"/>
                <w:lang w:val="it-IT"/>
              </w:rPr>
            </w:pPr>
            <w:r w:rsidRPr="00816A3B">
              <w:rPr>
                <w:sz w:val="26"/>
                <w:szCs w:val="26"/>
                <w:lang w:val="it-IT"/>
              </w:rPr>
              <w:t>+ Luật tiếp công dân năm 2013;</w:t>
            </w:r>
          </w:p>
          <w:p w14:paraId="43925981" w14:textId="77777777" w:rsidR="00EA7255" w:rsidRPr="00816A3B" w:rsidRDefault="00EA7255" w:rsidP="00EA7255">
            <w:pPr>
              <w:spacing w:before="120" w:after="120" w:line="340" w:lineRule="exact"/>
              <w:rPr>
                <w:sz w:val="26"/>
                <w:szCs w:val="26"/>
                <w:lang w:val="it-IT"/>
              </w:rPr>
            </w:pPr>
            <w:r w:rsidRPr="00816A3B">
              <w:rPr>
                <w:sz w:val="26"/>
                <w:szCs w:val="26"/>
                <w:lang w:val="it-IT"/>
              </w:rPr>
              <w:lastRenderedPageBreak/>
              <w:t xml:space="preserve"> + Nghị định số 124/2020/NĐ-CP ngày 19/10/2020 của chính phủ quy định chi tiết một số điều và biện pháp thi hành Luật Khiếu nại.</w:t>
            </w:r>
          </w:p>
          <w:p w14:paraId="60808905" w14:textId="77777777" w:rsidR="00EA7255" w:rsidRPr="00816A3B" w:rsidRDefault="00EA7255" w:rsidP="00EA7255">
            <w:pPr>
              <w:spacing w:before="120" w:after="120" w:line="340" w:lineRule="exact"/>
              <w:rPr>
                <w:sz w:val="26"/>
                <w:szCs w:val="26"/>
                <w:lang w:val="it-IT"/>
              </w:rPr>
            </w:pPr>
            <w:r w:rsidRPr="00816A3B">
              <w:rPr>
                <w:sz w:val="26"/>
                <w:szCs w:val="26"/>
                <w:lang w:val="it-IT"/>
              </w:rPr>
              <w:t>+ Nghị định số 31/2019/NĐ-CP ngày 10/4/2019 của Chính phủ quy định chi tiết một số điều và biện pháp thi hành Luật Tố cáo.</w:t>
            </w:r>
          </w:p>
          <w:p w14:paraId="3E1578E1"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Nghị định số 64/2014/NĐ-CP ngày 26/6/2014 quy định chi tiết một số điều của Luật tiếp công dân; </w:t>
            </w:r>
          </w:p>
          <w:p w14:paraId="1412499A" w14:textId="58CB3770" w:rsidR="00EA7255" w:rsidRPr="00816A3B" w:rsidRDefault="00EA7255" w:rsidP="00EA7255">
            <w:pPr>
              <w:spacing w:before="120" w:after="120" w:line="340" w:lineRule="exact"/>
              <w:rPr>
                <w:sz w:val="26"/>
                <w:szCs w:val="26"/>
                <w:lang w:val="it-IT"/>
              </w:rPr>
            </w:pPr>
            <w:r w:rsidRPr="00816A3B">
              <w:rPr>
                <w:sz w:val="26"/>
                <w:szCs w:val="26"/>
                <w:lang w:val="it-IT"/>
              </w:rPr>
              <w:lastRenderedPageBreak/>
              <w:t>+Thông tư số 07/2014/TT-TTCP ngày 31/10/2014 quy định quy trình xử lý đơn khiếu nại, đơn tố cáo, đơn kiến nghị, phản ánh.</w:t>
            </w:r>
          </w:p>
        </w:tc>
        <w:tc>
          <w:tcPr>
            <w:tcW w:w="1418" w:type="dxa"/>
          </w:tcPr>
          <w:p w14:paraId="1C9E4E39" w14:textId="3FA75579" w:rsidR="00EA7255" w:rsidRPr="00816A3B" w:rsidRDefault="00AA69C4" w:rsidP="00EA7255">
            <w:pPr>
              <w:spacing w:before="120" w:after="120" w:line="340" w:lineRule="exact"/>
              <w:rPr>
                <w:sz w:val="26"/>
                <w:szCs w:val="26"/>
                <w:lang w:val="it-IT"/>
              </w:rPr>
            </w:pPr>
            <w:r>
              <w:rPr>
                <w:sz w:val="26"/>
                <w:szCs w:val="26"/>
                <w:lang w:val="it-IT"/>
              </w:rPr>
              <w:lastRenderedPageBreak/>
              <w:t>Một cửa</w:t>
            </w:r>
          </w:p>
        </w:tc>
      </w:tr>
      <w:tr w:rsidR="00EA7255" w:rsidRPr="00816A3B" w14:paraId="774ACA32" w14:textId="77777777" w:rsidTr="000F74CD">
        <w:trPr>
          <w:jc w:val="center"/>
        </w:trPr>
        <w:tc>
          <w:tcPr>
            <w:tcW w:w="645" w:type="dxa"/>
            <w:vAlign w:val="center"/>
          </w:tcPr>
          <w:p w14:paraId="7A5BF639" w14:textId="19B67452" w:rsidR="00EA7255" w:rsidRPr="00EA7255" w:rsidRDefault="00EA7255" w:rsidP="00EA7255">
            <w:pPr>
              <w:pStyle w:val="ListParagraph"/>
              <w:spacing w:before="120" w:after="120" w:line="340" w:lineRule="exact"/>
              <w:ind w:left="0"/>
              <w:jc w:val="center"/>
              <w:outlineLvl w:val="0"/>
              <w:rPr>
                <w:rFonts w:ascii="Times New Roman" w:hAnsi="Times New Roman"/>
                <w:b/>
                <w:bCs/>
                <w:sz w:val="26"/>
                <w:szCs w:val="26"/>
                <w:lang w:val="en-US"/>
              </w:rPr>
            </w:pPr>
            <w:r w:rsidRPr="00EA7255">
              <w:rPr>
                <w:rFonts w:ascii="Times New Roman" w:hAnsi="Times New Roman"/>
                <w:b/>
                <w:bCs/>
                <w:sz w:val="26"/>
                <w:szCs w:val="26"/>
                <w:lang w:val="en-US"/>
              </w:rPr>
              <w:lastRenderedPageBreak/>
              <w:t>III</w:t>
            </w:r>
          </w:p>
        </w:tc>
        <w:tc>
          <w:tcPr>
            <w:tcW w:w="13384" w:type="dxa"/>
            <w:gridSpan w:val="6"/>
            <w:vAlign w:val="center"/>
          </w:tcPr>
          <w:p w14:paraId="2375BFC6" w14:textId="6C1F1902" w:rsidR="00EA7255" w:rsidRPr="00EA7255" w:rsidRDefault="00EA7255" w:rsidP="00EA7255">
            <w:pPr>
              <w:spacing w:before="120" w:after="120" w:line="340" w:lineRule="exact"/>
              <w:rPr>
                <w:b/>
                <w:bCs/>
                <w:sz w:val="26"/>
                <w:szCs w:val="26"/>
                <w:lang w:val="it-IT"/>
              </w:rPr>
            </w:pPr>
            <w:r w:rsidRPr="00EA7255">
              <w:rPr>
                <w:b/>
                <w:bCs/>
                <w:sz w:val="26"/>
                <w:szCs w:val="26"/>
                <w:lang w:val="it-IT"/>
              </w:rPr>
              <w:t>Lĩnh vực giải quyết khiếu nại</w:t>
            </w:r>
          </w:p>
        </w:tc>
      </w:tr>
      <w:tr w:rsidR="00EA7255" w:rsidRPr="00816A3B" w14:paraId="308CBCB1" w14:textId="77777777" w:rsidTr="00E3668F">
        <w:trPr>
          <w:jc w:val="center"/>
        </w:trPr>
        <w:tc>
          <w:tcPr>
            <w:tcW w:w="645" w:type="dxa"/>
            <w:vAlign w:val="center"/>
          </w:tcPr>
          <w:p w14:paraId="1225A344" w14:textId="396EE308" w:rsidR="00EA7255" w:rsidRPr="00816A3B" w:rsidRDefault="00EA7255" w:rsidP="00EA7255">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en-US"/>
              </w:rPr>
              <w:t>1.</w:t>
            </w:r>
          </w:p>
        </w:tc>
        <w:tc>
          <w:tcPr>
            <w:tcW w:w="2044" w:type="dxa"/>
            <w:vAlign w:val="center"/>
          </w:tcPr>
          <w:p w14:paraId="48F52C7D" w14:textId="6E086A0B" w:rsidR="00EA7255" w:rsidRPr="00816A3B" w:rsidRDefault="00EA7255" w:rsidP="00EA7255">
            <w:pPr>
              <w:spacing w:before="120" w:after="120" w:line="340" w:lineRule="exact"/>
              <w:rPr>
                <w:color w:val="000000"/>
                <w:sz w:val="26"/>
                <w:szCs w:val="26"/>
              </w:rPr>
            </w:pPr>
            <w:r w:rsidRPr="00816A3B">
              <w:rPr>
                <w:color w:val="000000"/>
                <w:sz w:val="26"/>
                <w:szCs w:val="26"/>
              </w:rPr>
              <w:t>Thủ tục Giải quyết khiếu nại lần đầu tại cấp tỉnh</w:t>
            </w:r>
          </w:p>
        </w:tc>
        <w:tc>
          <w:tcPr>
            <w:tcW w:w="2835" w:type="dxa"/>
            <w:vAlign w:val="center"/>
          </w:tcPr>
          <w:p w14:paraId="53D9146B" w14:textId="77777777" w:rsidR="00EA7255" w:rsidRPr="00816A3B" w:rsidRDefault="00EA7255" w:rsidP="00EA7255">
            <w:pPr>
              <w:spacing w:before="120" w:after="120" w:line="340" w:lineRule="exact"/>
              <w:rPr>
                <w:sz w:val="26"/>
                <w:szCs w:val="26"/>
                <w:lang w:val="pt-BR"/>
              </w:rPr>
            </w:pPr>
            <w:r w:rsidRPr="00816A3B">
              <w:rPr>
                <w:i/>
                <w:sz w:val="26"/>
                <w:szCs w:val="26"/>
                <w:lang w:val="pt-BR"/>
              </w:rPr>
              <w:t>Theo quy định tại Điều 28 Luật Khiếu nại năm 2011:</w:t>
            </w:r>
            <w:r w:rsidRPr="00816A3B">
              <w:rPr>
                <w:sz w:val="26"/>
                <w:szCs w:val="26"/>
                <w:lang w:val="pt-BR"/>
              </w:rPr>
              <w:t xml:space="preserve"> </w:t>
            </w:r>
          </w:p>
          <w:p w14:paraId="49F1206A" w14:textId="77777777" w:rsidR="00EA7255" w:rsidRPr="00816A3B" w:rsidRDefault="00EA7255" w:rsidP="00EA7255">
            <w:pPr>
              <w:spacing w:before="120" w:after="120" w:line="340" w:lineRule="exact"/>
              <w:rPr>
                <w:sz w:val="26"/>
                <w:szCs w:val="26"/>
                <w:lang w:val="pt-BR"/>
              </w:rPr>
            </w:pPr>
            <w:r w:rsidRPr="00816A3B">
              <w:rPr>
                <w:sz w:val="26"/>
                <w:szCs w:val="26"/>
                <w:lang w:val="pt-BR"/>
              </w:rPr>
              <w:t>Thời hạn giải quyết khiếu nại lần đầu không quá 30 ngày,kể từ ngày thụ lý; đối với vụ việc phức tạp thì thời hạn giải quyết có thể kéo dài hơn nhưng không quá 45 ngày, kể từ ngày thụ lý.</w:t>
            </w:r>
          </w:p>
          <w:p w14:paraId="00B88783" w14:textId="427570A7" w:rsidR="00EA7255" w:rsidRPr="00816A3B" w:rsidRDefault="00EA7255" w:rsidP="00EA7255">
            <w:pPr>
              <w:spacing w:before="120" w:after="120" w:line="340" w:lineRule="exact"/>
              <w:ind w:right="57"/>
              <w:rPr>
                <w:i/>
                <w:sz w:val="26"/>
                <w:szCs w:val="26"/>
              </w:rPr>
            </w:pPr>
            <w:r w:rsidRPr="00816A3B">
              <w:rPr>
                <w:sz w:val="26"/>
                <w:szCs w:val="26"/>
                <w:lang w:val="pt-BR"/>
              </w:rPr>
              <w:lastRenderedPageBreak/>
              <w:t>Ở vùng sâu, vùng xa đi lại khó khăn, thì thời hạn khiếu nại không quá 45 ngày, kể từ ngày thụ lý; đối với vụ việc phức tạp thì thời hạn giải quyết có thể kéo dài nhưng không quá 60 ngày, kể từ ngày thụ lý.</w:t>
            </w:r>
          </w:p>
        </w:tc>
        <w:tc>
          <w:tcPr>
            <w:tcW w:w="3543" w:type="dxa"/>
            <w:vAlign w:val="center"/>
          </w:tcPr>
          <w:p w14:paraId="2E6F90F5" w14:textId="4C6F8928" w:rsidR="00EA7255" w:rsidRPr="00816A3B" w:rsidRDefault="005D611A" w:rsidP="00EA7255">
            <w:pPr>
              <w:spacing w:before="120" w:after="120" w:line="340" w:lineRule="exact"/>
              <w:rPr>
                <w:sz w:val="26"/>
                <w:szCs w:val="26"/>
                <w:lang w:val="it-IT"/>
              </w:rPr>
            </w:pPr>
            <w:r w:rsidRPr="00B92177">
              <w:rPr>
                <w:b/>
                <w:sz w:val="26"/>
                <w:szCs w:val="26"/>
              </w:rPr>
              <w:lastRenderedPageBreak/>
              <w:t>- Nơi tiếp nhận hồ sơ và trả kết quả giải quyết TTHC:</w:t>
            </w:r>
            <w:r w:rsidR="00EA7255" w:rsidRPr="00816A3B">
              <w:rPr>
                <w:sz w:val="26"/>
                <w:szCs w:val="26"/>
                <w:lang w:val="it-IT"/>
              </w:rPr>
              <w:t xml:space="preserve"> Ban Tiếp công dân tỉnh; địa điểm tiếp công dân của Sở, ban, ngành thuộc UBND tỉnh.</w:t>
            </w:r>
          </w:p>
          <w:p w14:paraId="0918DC20" w14:textId="159D8A70" w:rsidR="00EA7255" w:rsidRPr="00816A3B" w:rsidRDefault="00EA7255" w:rsidP="00EA7255">
            <w:pPr>
              <w:spacing w:before="120" w:after="120" w:line="340" w:lineRule="exact"/>
              <w:rPr>
                <w:sz w:val="26"/>
                <w:szCs w:val="26"/>
                <w:lang w:val="it-IT"/>
              </w:rPr>
            </w:pPr>
            <w:r w:rsidRPr="00840269">
              <w:rPr>
                <w:b/>
                <w:bCs/>
                <w:sz w:val="26"/>
                <w:szCs w:val="26"/>
                <w:lang w:val="it-IT"/>
              </w:rPr>
              <w:t>- Cơ quan có thẩm quyền quyết định:</w:t>
            </w:r>
            <w:r w:rsidRPr="00816A3B">
              <w:rPr>
                <w:sz w:val="26"/>
                <w:szCs w:val="26"/>
                <w:lang w:val="it-IT"/>
              </w:rPr>
              <w:t xml:space="preserve"> Chủ tịch UBND tỉnh, Giám đốc các Sở và cấp tương đương.</w:t>
            </w:r>
          </w:p>
          <w:p w14:paraId="423366BC" w14:textId="16D7F3FD" w:rsidR="00EA7255" w:rsidRPr="00816A3B" w:rsidRDefault="00EA7255" w:rsidP="00EA7255">
            <w:pPr>
              <w:spacing w:before="120" w:after="120" w:line="340" w:lineRule="exact"/>
              <w:rPr>
                <w:sz w:val="26"/>
                <w:szCs w:val="26"/>
                <w:lang w:val="it-IT"/>
              </w:rPr>
            </w:pPr>
            <w:r w:rsidRPr="00840269">
              <w:rPr>
                <w:b/>
                <w:bCs/>
                <w:sz w:val="26"/>
                <w:szCs w:val="26"/>
                <w:lang w:val="it-IT"/>
              </w:rPr>
              <w:t>- Cơ quan thực hiện:</w:t>
            </w:r>
            <w:r w:rsidRPr="00816A3B">
              <w:rPr>
                <w:sz w:val="26"/>
                <w:szCs w:val="26"/>
                <w:lang w:val="it-IT"/>
              </w:rPr>
              <w:t xml:space="preserve"> Thanh tra tỉnh, các cơ quan chuyên môn thuộc UBND tỉnh; Thanh tra Sở, </w:t>
            </w:r>
            <w:r w:rsidRPr="00816A3B">
              <w:rPr>
                <w:sz w:val="26"/>
                <w:szCs w:val="26"/>
                <w:lang w:val="it-IT"/>
              </w:rPr>
              <w:lastRenderedPageBreak/>
              <w:t>các phòng, ban  chuyên môn thuộc Sở và cấp tương đương.</w:t>
            </w:r>
          </w:p>
        </w:tc>
        <w:tc>
          <w:tcPr>
            <w:tcW w:w="1418" w:type="dxa"/>
            <w:vAlign w:val="center"/>
          </w:tcPr>
          <w:p w14:paraId="48F91257" w14:textId="2E307F5B" w:rsidR="00EA7255" w:rsidRPr="00816A3B" w:rsidRDefault="00EA7255" w:rsidP="00EA7255">
            <w:pPr>
              <w:tabs>
                <w:tab w:val="left" w:pos="840"/>
              </w:tabs>
              <w:spacing w:before="120" w:after="120" w:line="340" w:lineRule="exact"/>
              <w:jc w:val="center"/>
              <w:rPr>
                <w:color w:val="000000"/>
                <w:sz w:val="26"/>
                <w:szCs w:val="26"/>
                <w:lang w:val="it-IT"/>
              </w:rPr>
            </w:pPr>
            <w:r w:rsidRPr="00816A3B">
              <w:rPr>
                <w:color w:val="000000"/>
                <w:sz w:val="26"/>
                <w:szCs w:val="26"/>
                <w:lang w:val="it-IT"/>
              </w:rPr>
              <w:lastRenderedPageBreak/>
              <w:t>Không</w:t>
            </w:r>
          </w:p>
        </w:tc>
        <w:tc>
          <w:tcPr>
            <w:tcW w:w="2126" w:type="dxa"/>
            <w:vAlign w:val="center"/>
          </w:tcPr>
          <w:p w14:paraId="1592A30C"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Luật Khiếu nại 2011; </w:t>
            </w:r>
          </w:p>
          <w:p w14:paraId="3585C6CC" w14:textId="77777777" w:rsidR="00EA7255" w:rsidRPr="00816A3B" w:rsidRDefault="00EA7255" w:rsidP="00EA7255">
            <w:pPr>
              <w:spacing w:before="120" w:after="120" w:line="340" w:lineRule="exact"/>
              <w:rPr>
                <w:sz w:val="26"/>
                <w:szCs w:val="26"/>
                <w:lang w:val="it-IT"/>
              </w:rPr>
            </w:pPr>
            <w:r w:rsidRPr="00816A3B">
              <w:rPr>
                <w:sz w:val="26"/>
                <w:szCs w:val="26"/>
                <w:lang w:val="it-IT"/>
              </w:rPr>
              <w:t>+ Nghị định số 124/2020/NĐ-CP ngày 19/10/2020 của Chính phủ quy định chi tiết một số điều và biện pháp thi hành Luật Khiếu nại.</w:t>
            </w:r>
          </w:p>
          <w:p w14:paraId="164162F5" w14:textId="77777777" w:rsidR="00EA7255" w:rsidRPr="00816A3B" w:rsidRDefault="00EA7255" w:rsidP="00EA7255">
            <w:pPr>
              <w:spacing w:before="120" w:after="120" w:line="340" w:lineRule="exact"/>
              <w:rPr>
                <w:sz w:val="26"/>
                <w:szCs w:val="26"/>
                <w:lang w:val="it-IT"/>
              </w:rPr>
            </w:pPr>
          </w:p>
        </w:tc>
        <w:tc>
          <w:tcPr>
            <w:tcW w:w="1418" w:type="dxa"/>
          </w:tcPr>
          <w:p w14:paraId="657E1231" w14:textId="1186D0F6" w:rsidR="00EA7255" w:rsidRPr="00AA69C4" w:rsidRDefault="00AA69C4" w:rsidP="00EA7255">
            <w:pPr>
              <w:spacing w:before="120" w:after="120" w:line="340" w:lineRule="exact"/>
            </w:pPr>
            <w:r>
              <w:rPr>
                <w:sz w:val="26"/>
                <w:szCs w:val="26"/>
                <w:lang w:val="it-IT"/>
              </w:rPr>
              <w:t>Một cửa</w:t>
            </w:r>
          </w:p>
        </w:tc>
      </w:tr>
      <w:tr w:rsidR="00EA7255" w:rsidRPr="00816A3B" w14:paraId="7ACD6B39" w14:textId="77777777" w:rsidTr="00E3668F">
        <w:trPr>
          <w:jc w:val="center"/>
        </w:trPr>
        <w:tc>
          <w:tcPr>
            <w:tcW w:w="645" w:type="dxa"/>
            <w:vAlign w:val="center"/>
          </w:tcPr>
          <w:p w14:paraId="21F7B7BD" w14:textId="682845DE" w:rsidR="00EA7255" w:rsidRPr="00816A3B" w:rsidRDefault="00EA7255" w:rsidP="00EA7255">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it-IT"/>
              </w:rPr>
              <w:t>2.</w:t>
            </w:r>
          </w:p>
        </w:tc>
        <w:tc>
          <w:tcPr>
            <w:tcW w:w="2044" w:type="dxa"/>
            <w:vAlign w:val="center"/>
          </w:tcPr>
          <w:p w14:paraId="3750827C" w14:textId="6C0D339B" w:rsidR="00EA7255" w:rsidRPr="00816A3B" w:rsidRDefault="00EA7255" w:rsidP="00EA7255">
            <w:pPr>
              <w:spacing w:before="120" w:after="120" w:line="340" w:lineRule="exact"/>
              <w:rPr>
                <w:color w:val="000000"/>
                <w:sz w:val="26"/>
                <w:szCs w:val="26"/>
              </w:rPr>
            </w:pPr>
            <w:r w:rsidRPr="00816A3B">
              <w:rPr>
                <w:color w:val="000000"/>
                <w:sz w:val="26"/>
                <w:szCs w:val="26"/>
                <w:lang w:val="it-IT"/>
              </w:rPr>
              <w:t>Thủ tục Giải quyết khiếu nại lần đầu tại cấp huyện</w:t>
            </w:r>
          </w:p>
        </w:tc>
        <w:tc>
          <w:tcPr>
            <w:tcW w:w="2835" w:type="dxa"/>
            <w:vAlign w:val="center"/>
          </w:tcPr>
          <w:p w14:paraId="5181B8F8" w14:textId="77777777" w:rsidR="00EA7255" w:rsidRPr="00816A3B" w:rsidRDefault="00EA7255" w:rsidP="00EA7255">
            <w:pPr>
              <w:spacing w:before="120" w:after="120" w:line="340" w:lineRule="exact"/>
              <w:rPr>
                <w:sz w:val="26"/>
                <w:szCs w:val="26"/>
                <w:lang w:val="pt-BR"/>
              </w:rPr>
            </w:pPr>
            <w:r w:rsidRPr="00816A3B">
              <w:rPr>
                <w:i/>
                <w:sz w:val="26"/>
                <w:szCs w:val="26"/>
                <w:lang w:val="pt-BR"/>
              </w:rPr>
              <w:t>Theo quy định tại Điều 28 Luật Khiếu nại năm 2011:</w:t>
            </w:r>
            <w:r w:rsidRPr="00816A3B">
              <w:rPr>
                <w:sz w:val="26"/>
                <w:szCs w:val="26"/>
                <w:lang w:val="pt-BR"/>
              </w:rPr>
              <w:t xml:space="preserve"> </w:t>
            </w:r>
          </w:p>
          <w:p w14:paraId="78A1DF14" w14:textId="77777777" w:rsidR="00EA7255" w:rsidRPr="00816A3B" w:rsidRDefault="00EA7255" w:rsidP="00EA7255">
            <w:pPr>
              <w:spacing w:before="120" w:after="120" w:line="340" w:lineRule="exact"/>
              <w:rPr>
                <w:sz w:val="26"/>
                <w:szCs w:val="26"/>
                <w:lang w:val="pt-BR"/>
              </w:rPr>
            </w:pPr>
            <w:r w:rsidRPr="00816A3B">
              <w:rPr>
                <w:sz w:val="26"/>
                <w:szCs w:val="26"/>
                <w:lang w:val="pt-BR"/>
              </w:rPr>
              <w:t>Thời hạn giải quyết khiếu nại lần đầu không quá 30 ngày,kể từ ngày thụ lý; đối với vụ việc phức tạp thị thời hạn giải quyết có thể kéo dài hơn nhưng không quá 45 ngày, kể từ ngày thụ lý.</w:t>
            </w:r>
          </w:p>
          <w:p w14:paraId="26AAAB10" w14:textId="74F7EC10" w:rsidR="00EA7255" w:rsidRPr="00816A3B" w:rsidRDefault="00EA7255" w:rsidP="00EA7255">
            <w:pPr>
              <w:spacing w:before="120" w:after="120" w:line="340" w:lineRule="exact"/>
              <w:ind w:right="57"/>
              <w:rPr>
                <w:i/>
                <w:sz w:val="26"/>
                <w:szCs w:val="26"/>
              </w:rPr>
            </w:pPr>
            <w:r w:rsidRPr="00816A3B">
              <w:rPr>
                <w:sz w:val="26"/>
                <w:szCs w:val="26"/>
                <w:lang w:val="pt-BR"/>
              </w:rPr>
              <w:t xml:space="preserve">Ở vùng sâu, vùng xa đi lại khó khăn, thì thời hạn khiếu nại không quá 45 </w:t>
            </w:r>
            <w:r w:rsidRPr="00816A3B">
              <w:rPr>
                <w:sz w:val="26"/>
                <w:szCs w:val="26"/>
                <w:lang w:val="pt-BR"/>
              </w:rPr>
              <w:lastRenderedPageBreak/>
              <w:t>ngày, kể từ ngày thụ lý; đối với vụ việc phức tạp thì thời hạn giải quyết có thể kéo dài nhưng không quá 60 ngày, kể từ ngày thụ lý.</w:t>
            </w:r>
          </w:p>
        </w:tc>
        <w:tc>
          <w:tcPr>
            <w:tcW w:w="3543" w:type="dxa"/>
            <w:vAlign w:val="center"/>
          </w:tcPr>
          <w:p w14:paraId="66280DEF" w14:textId="43B86E38" w:rsidR="00EA7255" w:rsidRPr="00816A3B" w:rsidRDefault="005D611A" w:rsidP="00EA7255">
            <w:pPr>
              <w:pStyle w:val="NormalWeb"/>
              <w:spacing w:before="120" w:beforeAutospacing="0" w:after="120" w:afterAutospacing="0" w:line="320" w:lineRule="exact"/>
              <w:rPr>
                <w:sz w:val="26"/>
                <w:szCs w:val="26"/>
                <w:lang w:val="fr-FR"/>
              </w:rPr>
            </w:pPr>
            <w:r w:rsidRPr="00B92177">
              <w:rPr>
                <w:b/>
                <w:sz w:val="26"/>
                <w:szCs w:val="26"/>
              </w:rPr>
              <w:lastRenderedPageBreak/>
              <w:t>- Nơi tiếp nhận hồ sơ và trả kết quả giải quyết TTHC:</w:t>
            </w:r>
            <w:r w:rsidR="00EA7255" w:rsidRPr="00816A3B">
              <w:rPr>
                <w:sz w:val="26"/>
                <w:szCs w:val="26"/>
                <w:lang w:val="fr-FR"/>
              </w:rPr>
              <w:t xml:space="preserve"> Ban Tiếp công dân UBND cấp huyện</w:t>
            </w:r>
            <w:r w:rsidR="003A0A69">
              <w:rPr>
                <w:sz w:val="26"/>
                <w:szCs w:val="26"/>
                <w:lang w:val="fr-FR"/>
              </w:rPr>
              <w:t>;</w:t>
            </w:r>
            <w:r w:rsidR="00E22062">
              <w:rPr>
                <w:sz w:val="26"/>
                <w:szCs w:val="26"/>
                <w:lang w:val="fr-FR"/>
              </w:rPr>
              <w:t xml:space="preserve"> các phòng, ban chuyên môn thuộc UBND cấp huyện</w:t>
            </w:r>
          </w:p>
          <w:p w14:paraId="29AB67DC" w14:textId="2AB8DC07" w:rsidR="00EA7255" w:rsidRPr="00816A3B" w:rsidRDefault="00EA7255" w:rsidP="00EA7255">
            <w:pPr>
              <w:pStyle w:val="NormalWeb"/>
              <w:spacing w:before="120" w:beforeAutospacing="0" w:after="120" w:afterAutospacing="0" w:line="320" w:lineRule="exact"/>
              <w:rPr>
                <w:sz w:val="26"/>
                <w:szCs w:val="26"/>
                <w:lang w:val="fr-FR"/>
              </w:rPr>
            </w:pPr>
            <w:r w:rsidRPr="00840269">
              <w:rPr>
                <w:b/>
                <w:bCs/>
                <w:sz w:val="26"/>
                <w:szCs w:val="26"/>
                <w:lang w:val="fr-FR"/>
              </w:rPr>
              <w:t>- Cơ quan có thẩm quyền quyết định:</w:t>
            </w:r>
            <w:r w:rsidRPr="00816A3B">
              <w:rPr>
                <w:sz w:val="26"/>
                <w:szCs w:val="26"/>
                <w:lang w:val="fr-FR"/>
              </w:rPr>
              <w:t xml:space="preserve"> Chủ tịch UBND cấp huyện.</w:t>
            </w:r>
          </w:p>
          <w:p w14:paraId="7C713A62" w14:textId="7CEE66E7" w:rsidR="00EA7255" w:rsidRPr="00816A3B" w:rsidRDefault="00EA7255" w:rsidP="00EA7255">
            <w:pPr>
              <w:spacing w:before="120" w:after="120" w:line="340" w:lineRule="exact"/>
              <w:rPr>
                <w:sz w:val="26"/>
                <w:szCs w:val="26"/>
                <w:lang w:val="it-IT"/>
              </w:rPr>
            </w:pPr>
            <w:r w:rsidRPr="00840269">
              <w:rPr>
                <w:b/>
                <w:bCs/>
                <w:sz w:val="26"/>
                <w:szCs w:val="26"/>
                <w:lang w:val="fr-FR"/>
              </w:rPr>
              <w:t>- Cơ quan thực hiện:</w:t>
            </w:r>
            <w:r w:rsidRPr="00816A3B">
              <w:rPr>
                <w:sz w:val="26"/>
                <w:szCs w:val="26"/>
                <w:lang w:val="fr-FR"/>
              </w:rPr>
              <w:t xml:space="preserve"> Thanh tra huyện ; các phòng, ban chuyên môn thuộc UBND</w:t>
            </w:r>
            <w:r w:rsidR="00E22062">
              <w:rPr>
                <w:sz w:val="26"/>
                <w:szCs w:val="26"/>
                <w:lang w:val="fr-FR"/>
              </w:rPr>
              <w:t xml:space="preserve"> cấp</w:t>
            </w:r>
            <w:r w:rsidRPr="00816A3B">
              <w:rPr>
                <w:sz w:val="26"/>
                <w:szCs w:val="26"/>
                <w:lang w:val="fr-FR"/>
              </w:rPr>
              <w:t xml:space="preserve"> huyện.</w:t>
            </w:r>
          </w:p>
        </w:tc>
        <w:tc>
          <w:tcPr>
            <w:tcW w:w="1418" w:type="dxa"/>
            <w:vAlign w:val="center"/>
          </w:tcPr>
          <w:p w14:paraId="1ED9BCF0" w14:textId="6337793A" w:rsidR="00EA7255" w:rsidRPr="00816A3B" w:rsidRDefault="00EA7255" w:rsidP="00EA7255">
            <w:pPr>
              <w:tabs>
                <w:tab w:val="left" w:pos="840"/>
              </w:tabs>
              <w:spacing w:before="120" w:after="120" w:line="340" w:lineRule="exact"/>
              <w:jc w:val="center"/>
              <w:rPr>
                <w:color w:val="000000"/>
                <w:sz w:val="26"/>
                <w:szCs w:val="26"/>
                <w:lang w:val="it-IT"/>
              </w:rPr>
            </w:pPr>
            <w:r w:rsidRPr="00816A3B">
              <w:rPr>
                <w:sz w:val="26"/>
                <w:szCs w:val="26"/>
                <w:lang w:val="fr-FR"/>
              </w:rPr>
              <w:t>Không</w:t>
            </w:r>
          </w:p>
        </w:tc>
        <w:tc>
          <w:tcPr>
            <w:tcW w:w="2126" w:type="dxa"/>
            <w:vAlign w:val="center"/>
          </w:tcPr>
          <w:p w14:paraId="62328946"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Luật Khiếu nại 2011; </w:t>
            </w:r>
          </w:p>
          <w:p w14:paraId="47C92F27" w14:textId="77777777" w:rsidR="00EA7255" w:rsidRPr="00816A3B" w:rsidRDefault="00EA7255" w:rsidP="00EA7255">
            <w:pPr>
              <w:spacing w:before="120" w:after="120" w:line="340" w:lineRule="exact"/>
              <w:rPr>
                <w:sz w:val="26"/>
                <w:szCs w:val="26"/>
                <w:lang w:val="it-IT"/>
              </w:rPr>
            </w:pPr>
            <w:r w:rsidRPr="00816A3B">
              <w:rPr>
                <w:sz w:val="26"/>
                <w:szCs w:val="26"/>
                <w:lang w:val="it-IT"/>
              </w:rPr>
              <w:t>+ Nghị định số 124/2020/NĐ-CP ngày 19/10/2020 của Chính phủ quy định chi tiết một số điều và biện pháp thi hành Luật Khiếu nại.</w:t>
            </w:r>
          </w:p>
          <w:p w14:paraId="2231F611" w14:textId="77777777" w:rsidR="00EA7255" w:rsidRPr="00816A3B" w:rsidRDefault="00EA7255" w:rsidP="00EA7255">
            <w:pPr>
              <w:spacing w:before="120" w:after="120" w:line="340" w:lineRule="exact"/>
              <w:rPr>
                <w:sz w:val="26"/>
                <w:szCs w:val="26"/>
                <w:lang w:val="it-IT"/>
              </w:rPr>
            </w:pPr>
          </w:p>
        </w:tc>
        <w:tc>
          <w:tcPr>
            <w:tcW w:w="1418" w:type="dxa"/>
          </w:tcPr>
          <w:p w14:paraId="71B9AA76" w14:textId="22EF9C16" w:rsidR="00EA7255" w:rsidRPr="00816A3B" w:rsidRDefault="00AA69C4" w:rsidP="00EA7255">
            <w:pPr>
              <w:spacing w:before="120" w:after="120" w:line="340" w:lineRule="exact"/>
              <w:rPr>
                <w:sz w:val="26"/>
                <w:szCs w:val="26"/>
                <w:lang w:val="it-IT"/>
              </w:rPr>
            </w:pPr>
            <w:r>
              <w:rPr>
                <w:sz w:val="26"/>
                <w:szCs w:val="26"/>
                <w:lang w:val="it-IT"/>
              </w:rPr>
              <w:t>Một cửa</w:t>
            </w:r>
          </w:p>
        </w:tc>
      </w:tr>
      <w:tr w:rsidR="00EA7255" w:rsidRPr="00816A3B" w14:paraId="6F725C7E" w14:textId="77777777" w:rsidTr="00E3668F">
        <w:trPr>
          <w:jc w:val="center"/>
        </w:trPr>
        <w:tc>
          <w:tcPr>
            <w:tcW w:w="645" w:type="dxa"/>
            <w:vAlign w:val="center"/>
          </w:tcPr>
          <w:p w14:paraId="57BE7997" w14:textId="0C22B427" w:rsidR="00EA7255" w:rsidRPr="00816A3B" w:rsidRDefault="00EA7255" w:rsidP="00EA7255">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en-US"/>
              </w:rPr>
              <w:t>3.</w:t>
            </w:r>
          </w:p>
        </w:tc>
        <w:tc>
          <w:tcPr>
            <w:tcW w:w="2044" w:type="dxa"/>
            <w:vAlign w:val="center"/>
          </w:tcPr>
          <w:p w14:paraId="414B801B" w14:textId="2A65EC80" w:rsidR="00EA7255" w:rsidRPr="00816A3B" w:rsidRDefault="00EA7255" w:rsidP="00EA7255">
            <w:pPr>
              <w:spacing w:before="120" w:after="120" w:line="340" w:lineRule="exact"/>
              <w:rPr>
                <w:color w:val="000000"/>
                <w:sz w:val="26"/>
                <w:szCs w:val="26"/>
              </w:rPr>
            </w:pPr>
            <w:r w:rsidRPr="00816A3B">
              <w:rPr>
                <w:color w:val="000000"/>
                <w:sz w:val="26"/>
                <w:szCs w:val="26"/>
              </w:rPr>
              <w:t xml:space="preserve">Thủ tục Giải quyết khiếu nại tại cấp xã </w:t>
            </w:r>
          </w:p>
        </w:tc>
        <w:tc>
          <w:tcPr>
            <w:tcW w:w="2835" w:type="dxa"/>
            <w:vAlign w:val="center"/>
          </w:tcPr>
          <w:p w14:paraId="232EA40C" w14:textId="77777777" w:rsidR="00EA7255" w:rsidRPr="00816A3B" w:rsidRDefault="00EA7255" w:rsidP="00EA7255">
            <w:pPr>
              <w:spacing w:before="120" w:after="120" w:line="340" w:lineRule="exact"/>
              <w:rPr>
                <w:sz w:val="26"/>
                <w:szCs w:val="26"/>
                <w:lang w:val="pt-BR"/>
              </w:rPr>
            </w:pPr>
            <w:r w:rsidRPr="00816A3B">
              <w:rPr>
                <w:i/>
                <w:sz w:val="26"/>
                <w:szCs w:val="26"/>
                <w:lang w:val="pt-BR"/>
              </w:rPr>
              <w:t>Theo quy định tại Điều 28 Luật Khiếu nại năm 2011:</w:t>
            </w:r>
            <w:r w:rsidRPr="00816A3B">
              <w:rPr>
                <w:sz w:val="26"/>
                <w:szCs w:val="26"/>
                <w:lang w:val="pt-BR"/>
              </w:rPr>
              <w:t xml:space="preserve"> </w:t>
            </w:r>
          </w:p>
          <w:p w14:paraId="4F582704" w14:textId="77777777" w:rsidR="00EA7255" w:rsidRPr="00816A3B" w:rsidRDefault="00EA7255" w:rsidP="00EA7255">
            <w:pPr>
              <w:spacing w:before="120" w:after="120" w:line="340" w:lineRule="exact"/>
              <w:rPr>
                <w:sz w:val="26"/>
                <w:szCs w:val="26"/>
                <w:lang w:val="pt-BR"/>
              </w:rPr>
            </w:pPr>
            <w:r w:rsidRPr="00816A3B">
              <w:rPr>
                <w:sz w:val="26"/>
                <w:szCs w:val="26"/>
                <w:lang w:val="pt-BR"/>
              </w:rPr>
              <w:t>Thời hạn giải quyết khiếu nại lần đầu không quá 30 ngày,kể từ ngày thụ lý; đối với vụ việc phức tạp thì thời hạn giải quyết có thể kéo dài hơn nhưng không quá 45 ngày, kể từ ngày thụ lý.</w:t>
            </w:r>
          </w:p>
          <w:p w14:paraId="087E5504" w14:textId="03DDA950" w:rsidR="00EA7255" w:rsidRPr="00816A3B" w:rsidRDefault="00EA7255" w:rsidP="00EA7255">
            <w:pPr>
              <w:spacing w:before="120" w:after="120" w:line="340" w:lineRule="exact"/>
              <w:ind w:right="57"/>
              <w:rPr>
                <w:i/>
                <w:sz w:val="26"/>
                <w:szCs w:val="26"/>
              </w:rPr>
            </w:pPr>
            <w:r w:rsidRPr="00816A3B">
              <w:rPr>
                <w:sz w:val="26"/>
                <w:szCs w:val="26"/>
                <w:lang w:val="pt-BR"/>
              </w:rPr>
              <w:t xml:space="preserve">Ở vùng sâu, vùng xa đi lại khó khăn, thì thời hạn khiếu nại không quá 45 ngày, kể từ ngày thụ lý; đối với vụ việc phức tạp thì thời hạn giải quyết có </w:t>
            </w:r>
            <w:r w:rsidRPr="00816A3B">
              <w:rPr>
                <w:sz w:val="26"/>
                <w:szCs w:val="26"/>
                <w:lang w:val="pt-BR"/>
              </w:rPr>
              <w:lastRenderedPageBreak/>
              <w:t>thể kéo dài nhưng không quá 60 ngày, kể từ ngày thụ lý.</w:t>
            </w:r>
          </w:p>
        </w:tc>
        <w:tc>
          <w:tcPr>
            <w:tcW w:w="3543" w:type="dxa"/>
            <w:vAlign w:val="center"/>
          </w:tcPr>
          <w:p w14:paraId="69B501E8" w14:textId="6D362816" w:rsidR="00EA7255" w:rsidRPr="00816A3B" w:rsidRDefault="005D611A" w:rsidP="00EA7255">
            <w:pPr>
              <w:spacing w:before="120" w:after="120" w:line="320" w:lineRule="exact"/>
              <w:rPr>
                <w:sz w:val="26"/>
                <w:szCs w:val="26"/>
              </w:rPr>
            </w:pPr>
            <w:r w:rsidRPr="00B92177">
              <w:rPr>
                <w:b/>
                <w:sz w:val="26"/>
                <w:szCs w:val="26"/>
              </w:rPr>
              <w:lastRenderedPageBreak/>
              <w:t>- Nơi tiếp nhận hồ sơ và trả kết quả giải quyết TTHC:</w:t>
            </w:r>
            <w:r w:rsidR="00EA7255" w:rsidRPr="00816A3B">
              <w:rPr>
                <w:sz w:val="26"/>
                <w:szCs w:val="26"/>
              </w:rPr>
              <w:t xml:space="preserve"> Địa điểm tiếp công dân UBND cấp xã.</w:t>
            </w:r>
          </w:p>
          <w:p w14:paraId="601702B0" w14:textId="189D7C4F" w:rsidR="00EA7255" w:rsidRPr="00816A3B" w:rsidRDefault="00EA7255" w:rsidP="00EA7255">
            <w:pPr>
              <w:spacing w:before="120" w:after="120" w:line="320" w:lineRule="exact"/>
              <w:rPr>
                <w:sz w:val="26"/>
                <w:szCs w:val="26"/>
              </w:rPr>
            </w:pPr>
            <w:r w:rsidRPr="00840269">
              <w:rPr>
                <w:b/>
                <w:bCs/>
                <w:sz w:val="26"/>
                <w:szCs w:val="26"/>
              </w:rPr>
              <w:t>- Cơ quan có thẩm quyền quyết định:</w:t>
            </w:r>
            <w:r w:rsidRPr="00816A3B">
              <w:rPr>
                <w:sz w:val="26"/>
                <w:szCs w:val="26"/>
              </w:rPr>
              <w:t xml:space="preserve"> Chủ tịch UBND cấp xã.</w:t>
            </w:r>
          </w:p>
          <w:p w14:paraId="6DCEF8DF" w14:textId="352A5CD2" w:rsidR="00EA7255" w:rsidRPr="00816A3B" w:rsidRDefault="00EA7255" w:rsidP="00EA7255">
            <w:pPr>
              <w:spacing w:before="120" w:after="120" w:line="320" w:lineRule="exact"/>
              <w:rPr>
                <w:sz w:val="26"/>
                <w:szCs w:val="26"/>
                <w:lang w:val="it-IT"/>
              </w:rPr>
            </w:pPr>
            <w:r w:rsidRPr="00840269">
              <w:rPr>
                <w:b/>
                <w:bCs/>
                <w:sz w:val="26"/>
                <w:szCs w:val="26"/>
              </w:rPr>
              <w:t>- Cơ quan thực hiện:</w:t>
            </w:r>
            <w:r w:rsidRPr="00816A3B">
              <w:rPr>
                <w:sz w:val="26"/>
                <w:szCs w:val="26"/>
              </w:rPr>
              <w:t xml:space="preserve"> UBND cấp xã.</w:t>
            </w:r>
            <w:r w:rsidRPr="00816A3B">
              <w:rPr>
                <w:sz w:val="26"/>
                <w:szCs w:val="26"/>
                <w:lang w:val="it-IT"/>
              </w:rPr>
              <w:t xml:space="preserve"> </w:t>
            </w:r>
          </w:p>
          <w:p w14:paraId="71903FAF" w14:textId="77777777" w:rsidR="00EA7255" w:rsidRPr="00816A3B" w:rsidRDefault="00EA7255" w:rsidP="00EA7255">
            <w:pPr>
              <w:spacing w:before="120" w:after="120" w:line="340" w:lineRule="exact"/>
              <w:rPr>
                <w:sz w:val="26"/>
                <w:szCs w:val="26"/>
                <w:lang w:val="it-IT"/>
              </w:rPr>
            </w:pPr>
          </w:p>
        </w:tc>
        <w:tc>
          <w:tcPr>
            <w:tcW w:w="1418" w:type="dxa"/>
            <w:vAlign w:val="center"/>
          </w:tcPr>
          <w:p w14:paraId="45E8167C" w14:textId="382E622C" w:rsidR="00EA7255" w:rsidRPr="00816A3B" w:rsidRDefault="00EA7255" w:rsidP="00EA7255">
            <w:pPr>
              <w:tabs>
                <w:tab w:val="left" w:pos="840"/>
              </w:tabs>
              <w:spacing w:before="120" w:after="120" w:line="340" w:lineRule="exact"/>
              <w:jc w:val="center"/>
              <w:rPr>
                <w:color w:val="000000"/>
                <w:sz w:val="26"/>
                <w:szCs w:val="26"/>
                <w:lang w:val="it-IT"/>
              </w:rPr>
            </w:pPr>
            <w:r w:rsidRPr="00816A3B">
              <w:rPr>
                <w:sz w:val="26"/>
                <w:szCs w:val="26"/>
                <w:lang w:val="fr-FR"/>
              </w:rPr>
              <w:t>Không</w:t>
            </w:r>
          </w:p>
        </w:tc>
        <w:tc>
          <w:tcPr>
            <w:tcW w:w="2126" w:type="dxa"/>
            <w:vAlign w:val="center"/>
          </w:tcPr>
          <w:p w14:paraId="6678FFD5" w14:textId="77777777" w:rsidR="00EA7255" w:rsidRPr="00816A3B" w:rsidRDefault="00EA7255" w:rsidP="00EA7255">
            <w:pPr>
              <w:spacing w:before="120" w:after="120" w:line="340" w:lineRule="exact"/>
              <w:rPr>
                <w:sz w:val="26"/>
                <w:szCs w:val="26"/>
                <w:lang w:val="it-IT"/>
              </w:rPr>
            </w:pPr>
            <w:r w:rsidRPr="00816A3B">
              <w:rPr>
                <w:sz w:val="26"/>
                <w:szCs w:val="26"/>
                <w:lang w:val="it-IT"/>
              </w:rPr>
              <w:t xml:space="preserve">+ Luật Khiếu nại 2011; </w:t>
            </w:r>
          </w:p>
          <w:p w14:paraId="4AFB8404" w14:textId="77777777" w:rsidR="00EA7255" w:rsidRPr="00816A3B" w:rsidRDefault="00EA7255" w:rsidP="00EA7255">
            <w:pPr>
              <w:spacing w:before="120" w:after="120" w:line="340" w:lineRule="exact"/>
              <w:rPr>
                <w:sz w:val="26"/>
                <w:szCs w:val="26"/>
                <w:lang w:val="it-IT"/>
              </w:rPr>
            </w:pPr>
            <w:r w:rsidRPr="00816A3B">
              <w:rPr>
                <w:sz w:val="26"/>
                <w:szCs w:val="26"/>
                <w:lang w:val="it-IT"/>
              </w:rPr>
              <w:t>+ Nghị định số 124/2020/NĐ-CP ngày 19/10/2020 của Chính phủ quy định chi tiết một số điều và biện pháp thi hành Luật Khiếu nại.</w:t>
            </w:r>
          </w:p>
          <w:p w14:paraId="73B35AE6" w14:textId="77777777" w:rsidR="00EA7255" w:rsidRPr="00816A3B" w:rsidRDefault="00EA7255" w:rsidP="00EA7255">
            <w:pPr>
              <w:spacing w:before="120" w:after="120" w:line="340" w:lineRule="exact"/>
              <w:rPr>
                <w:sz w:val="26"/>
                <w:szCs w:val="26"/>
                <w:lang w:val="it-IT"/>
              </w:rPr>
            </w:pPr>
          </w:p>
        </w:tc>
        <w:tc>
          <w:tcPr>
            <w:tcW w:w="1418" w:type="dxa"/>
          </w:tcPr>
          <w:p w14:paraId="42B3312D" w14:textId="5D43C338" w:rsidR="00EA7255" w:rsidRPr="00AA69C4" w:rsidRDefault="00AA69C4" w:rsidP="00EA7255">
            <w:pPr>
              <w:spacing w:before="120" w:after="120" w:line="340" w:lineRule="exact"/>
            </w:pPr>
            <w:r>
              <w:rPr>
                <w:sz w:val="26"/>
                <w:szCs w:val="26"/>
                <w:lang w:val="it-IT"/>
              </w:rPr>
              <w:t>Một cửa</w:t>
            </w:r>
          </w:p>
        </w:tc>
      </w:tr>
      <w:tr w:rsidR="00BF52D5" w:rsidRPr="00816A3B" w14:paraId="620DDE9A" w14:textId="77777777" w:rsidTr="00E3668F">
        <w:trPr>
          <w:jc w:val="center"/>
        </w:trPr>
        <w:tc>
          <w:tcPr>
            <w:tcW w:w="645" w:type="dxa"/>
            <w:vAlign w:val="center"/>
          </w:tcPr>
          <w:p w14:paraId="3C7F77CC" w14:textId="0A8F2175" w:rsidR="00BF52D5" w:rsidRPr="00816A3B" w:rsidRDefault="00BF52D5" w:rsidP="00BF52D5">
            <w:pPr>
              <w:pStyle w:val="ListParagraph"/>
              <w:spacing w:before="120" w:after="120" w:line="340" w:lineRule="exact"/>
              <w:ind w:left="0"/>
              <w:jc w:val="center"/>
              <w:outlineLvl w:val="0"/>
              <w:rPr>
                <w:rFonts w:ascii="Times New Roman" w:hAnsi="Times New Roman"/>
                <w:sz w:val="26"/>
                <w:szCs w:val="26"/>
                <w:lang w:val="en-US"/>
              </w:rPr>
            </w:pPr>
            <w:r>
              <w:rPr>
                <w:rFonts w:ascii="Times New Roman" w:hAnsi="Times New Roman"/>
                <w:sz w:val="26"/>
                <w:szCs w:val="26"/>
                <w:lang w:val="en-US"/>
              </w:rPr>
              <w:t>4</w:t>
            </w:r>
          </w:p>
        </w:tc>
        <w:tc>
          <w:tcPr>
            <w:tcW w:w="2044" w:type="dxa"/>
            <w:vAlign w:val="center"/>
          </w:tcPr>
          <w:p w14:paraId="01239C17" w14:textId="4F84686A" w:rsidR="00BF52D5" w:rsidRPr="00816A3B" w:rsidRDefault="00BF52D5" w:rsidP="00BF52D5">
            <w:pPr>
              <w:spacing w:before="120" w:after="120" w:line="340" w:lineRule="exact"/>
              <w:rPr>
                <w:color w:val="000000"/>
                <w:sz w:val="26"/>
                <w:szCs w:val="26"/>
              </w:rPr>
            </w:pPr>
            <w:r w:rsidRPr="00816A3B">
              <w:rPr>
                <w:color w:val="000000"/>
                <w:sz w:val="26"/>
                <w:szCs w:val="26"/>
              </w:rPr>
              <w:t>Thủ tục Giải quyết khiếu nại lần hai tại cấp tỉnh</w:t>
            </w:r>
          </w:p>
        </w:tc>
        <w:tc>
          <w:tcPr>
            <w:tcW w:w="2835" w:type="dxa"/>
            <w:vAlign w:val="center"/>
          </w:tcPr>
          <w:p w14:paraId="25A68147" w14:textId="77777777" w:rsidR="00BF52D5" w:rsidRPr="00816A3B" w:rsidRDefault="00BF52D5" w:rsidP="00BF52D5">
            <w:pPr>
              <w:spacing w:before="120" w:after="120" w:line="340" w:lineRule="exact"/>
              <w:rPr>
                <w:sz w:val="26"/>
                <w:szCs w:val="26"/>
                <w:lang w:val="pt-BR"/>
              </w:rPr>
            </w:pPr>
            <w:r w:rsidRPr="00816A3B">
              <w:rPr>
                <w:i/>
                <w:sz w:val="26"/>
                <w:szCs w:val="26"/>
                <w:lang w:val="pt-BR"/>
              </w:rPr>
              <w:t>Theo quy định tại Điều 37 Luật Khiếu nại năm 2011:</w:t>
            </w:r>
            <w:r w:rsidRPr="00816A3B">
              <w:rPr>
                <w:sz w:val="26"/>
                <w:szCs w:val="26"/>
                <w:lang w:val="pt-BR"/>
              </w:rPr>
              <w:t xml:space="preserve"> </w:t>
            </w:r>
          </w:p>
          <w:p w14:paraId="7FBA414D" w14:textId="77777777" w:rsidR="00BF52D5" w:rsidRPr="00816A3B" w:rsidRDefault="00BF52D5" w:rsidP="00BF52D5">
            <w:pPr>
              <w:spacing w:before="120" w:after="120" w:line="340" w:lineRule="exact"/>
              <w:rPr>
                <w:sz w:val="26"/>
                <w:szCs w:val="26"/>
                <w:lang w:val="pt-BR"/>
              </w:rPr>
            </w:pPr>
            <w:r w:rsidRPr="00816A3B">
              <w:rPr>
                <w:sz w:val="26"/>
                <w:szCs w:val="26"/>
                <w:lang w:val="pt-BR"/>
              </w:rPr>
              <w:t>Thời hạn giải quyết khiếu nại lần hai không quá 45 ngày, kể từ ngày thụ lý; đối với vụ việc phức tạp thì thời hạn giải quyết có thể kéo dài hơn nhưng không quá 60 ngày, kể từ ngày thụ lý.</w:t>
            </w:r>
          </w:p>
          <w:p w14:paraId="4E27BCB3" w14:textId="2768363D" w:rsidR="00BF52D5" w:rsidRPr="00816A3B" w:rsidRDefault="00BF52D5" w:rsidP="00BF52D5">
            <w:pPr>
              <w:spacing w:before="120" w:after="120" w:line="340" w:lineRule="exact"/>
              <w:rPr>
                <w:i/>
                <w:sz w:val="26"/>
                <w:szCs w:val="26"/>
                <w:lang w:val="pt-BR"/>
              </w:rPr>
            </w:pPr>
            <w:r w:rsidRPr="00816A3B">
              <w:rPr>
                <w:sz w:val="26"/>
                <w:szCs w:val="26"/>
                <w:lang w:val="pt-BR"/>
              </w:rPr>
              <w:t>Ở vùng sâu, vùng xa đi lại khó khăn, thì thời hạn khiếu nại không quá 60 ngày, kể từ ngày thụ lý; đối với vụ việc phức tạp thì thời hạn giải quyết có thể kéo dài nhưng không quá 70 ngày, kể từ ngày thụ lý.</w:t>
            </w:r>
          </w:p>
        </w:tc>
        <w:tc>
          <w:tcPr>
            <w:tcW w:w="3543" w:type="dxa"/>
            <w:vAlign w:val="center"/>
          </w:tcPr>
          <w:p w14:paraId="63F58106" w14:textId="5F1B063A" w:rsidR="00BF52D5" w:rsidRPr="00816A3B" w:rsidRDefault="005D611A" w:rsidP="00BF52D5">
            <w:pPr>
              <w:spacing w:before="120" w:after="120" w:line="340" w:lineRule="exact"/>
              <w:rPr>
                <w:sz w:val="26"/>
                <w:szCs w:val="26"/>
                <w:lang w:val="it-IT"/>
              </w:rPr>
            </w:pPr>
            <w:r w:rsidRPr="00B92177">
              <w:rPr>
                <w:b/>
                <w:sz w:val="26"/>
                <w:szCs w:val="26"/>
              </w:rPr>
              <w:t>- Nơi tiếp nhận hồ sơ và trả kết quả giải quyết TTHC:</w:t>
            </w:r>
            <w:r w:rsidR="00BF52D5" w:rsidRPr="00816A3B">
              <w:rPr>
                <w:sz w:val="26"/>
                <w:szCs w:val="26"/>
                <w:lang w:val="it-IT"/>
              </w:rPr>
              <w:t xml:space="preserve"> Ban Tiếp công dân tỉnh; địa điểm tiếp công dân của Sở, ban, ngành thuộc UBND tỉnh.</w:t>
            </w:r>
          </w:p>
          <w:p w14:paraId="5C63AC3A" w14:textId="3537B2BD" w:rsidR="00BF52D5" w:rsidRPr="00816A3B" w:rsidRDefault="00BF52D5" w:rsidP="00BF52D5">
            <w:pPr>
              <w:spacing w:before="120" w:after="120" w:line="340" w:lineRule="exact"/>
              <w:rPr>
                <w:sz w:val="26"/>
                <w:szCs w:val="26"/>
                <w:lang w:val="it-IT"/>
              </w:rPr>
            </w:pPr>
            <w:r w:rsidRPr="00840269">
              <w:rPr>
                <w:b/>
                <w:bCs/>
                <w:sz w:val="26"/>
                <w:szCs w:val="26"/>
                <w:lang w:val="it-IT"/>
              </w:rPr>
              <w:t>- Cơ quan có thẩm quyền quyết định:</w:t>
            </w:r>
            <w:r w:rsidRPr="00816A3B">
              <w:rPr>
                <w:sz w:val="26"/>
                <w:szCs w:val="26"/>
                <w:lang w:val="it-IT"/>
              </w:rPr>
              <w:t xml:space="preserve"> Chủ tịch UBND tỉnh, Giám đốc các Sở và cấp tương đương.</w:t>
            </w:r>
          </w:p>
          <w:p w14:paraId="657F0E85" w14:textId="4BC75267" w:rsidR="00BF52D5" w:rsidRPr="00816A3B" w:rsidRDefault="00BF52D5" w:rsidP="00BF52D5">
            <w:pPr>
              <w:spacing w:before="120" w:after="120" w:line="320" w:lineRule="exact"/>
              <w:rPr>
                <w:sz w:val="26"/>
                <w:szCs w:val="26"/>
              </w:rPr>
            </w:pPr>
            <w:r w:rsidRPr="004A507A">
              <w:rPr>
                <w:b/>
                <w:bCs/>
                <w:sz w:val="26"/>
                <w:szCs w:val="26"/>
                <w:lang w:val="it-IT"/>
              </w:rPr>
              <w:t>- Cơ quan thực hiện:</w:t>
            </w:r>
            <w:r w:rsidRPr="00816A3B">
              <w:rPr>
                <w:sz w:val="26"/>
                <w:szCs w:val="26"/>
                <w:lang w:val="it-IT"/>
              </w:rPr>
              <w:t xml:space="preserve"> Thanh tra tỉnh, các cơ quan chuyên môn thuộc UBND tỉnh; Thanh tra Sở, các phòng, ban  chuyên môn thuộc Sở và cấp tương đương.</w:t>
            </w:r>
          </w:p>
        </w:tc>
        <w:tc>
          <w:tcPr>
            <w:tcW w:w="1418" w:type="dxa"/>
            <w:vAlign w:val="center"/>
          </w:tcPr>
          <w:p w14:paraId="565CF468" w14:textId="1C887E9B" w:rsidR="00BF52D5" w:rsidRPr="00816A3B" w:rsidRDefault="00BF52D5" w:rsidP="00BF52D5">
            <w:pPr>
              <w:tabs>
                <w:tab w:val="left" w:pos="840"/>
              </w:tabs>
              <w:spacing w:before="120" w:after="120" w:line="340" w:lineRule="exact"/>
              <w:jc w:val="center"/>
              <w:rPr>
                <w:sz w:val="26"/>
                <w:szCs w:val="26"/>
                <w:lang w:val="fr-FR"/>
              </w:rPr>
            </w:pPr>
            <w:r w:rsidRPr="00816A3B">
              <w:rPr>
                <w:color w:val="000000"/>
                <w:sz w:val="26"/>
                <w:szCs w:val="26"/>
                <w:lang w:val="it-IT"/>
              </w:rPr>
              <w:t>Không</w:t>
            </w:r>
          </w:p>
        </w:tc>
        <w:tc>
          <w:tcPr>
            <w:tcW w:w="2126" w:type="dxa"/>
            <w:vAlign w:val="center"/>
          </w:tcPr>
          <w:p w14:paraId="3B6DCDDC" w14:textId="77777777" w:rsidR="00BF52D5" w:rsidRPr="00816A3B" w:rsidRDefault="00BF52D5" w:rsidP="00BF52D5">
            <w:pPr>
              <w:spacing w:before="120" w:after="120" w:line="340" w:lineRule="exact"/>
              <w:rPr>
                <w:sz w:val="26"/>
                <w:szCs w:val="26"/>
                <w:lang w:val="it-IT"/>
              </w:rPr>
            </w:pPr>
            <w:r w:rsidRPr="00816A3B">
              <w:rPr>
                <w:sz w:val="26"/>
                <w:szCs w:val="26"/>
                <w:lang w:val="it-IT"/>
              </w:rPr>
              <w:t xml:space="preserve">+ Luật Khiếu nại 2011; </w:t>
            </w:r>
          </w:p>
          <w:p w14:paraId="7E7F4AAF" w14:textId="77777777" w:rsidR="00BF52D5" w:rsidRPr="00816A3B" w:rsidRDefault="00BF52D5" w:rsidP="00BF52D5">
            <w:pPr>
              <w:spacing w:before="120" w:after="120" w:line="340" w:lineRule="exact"/>
              <w:rPr>
                <w:sz w:val="26"/>
                <w:szCs w:val="26"/>
                <w:lang w:val="it-IT"/>
              </w:rPr>
            </w:pPr>
            <w:r w:rsidRPr="00816A3B">
              <w:rPr>
                <w:sz w:val="26"/>
                <w:szCs w:val="26"/>
                <w:lang w:val="it-IT"/>
              </w:rPr>
              <w:t>+ Nghị định số 124/2020/NĐ-CP ngày 19/10/2020 của Chính phủ quy định chi tiết một số điều và biện pháp thi hành Luật Khiếu nại.</w:t>
            </w:r>
          </w:p>
          <w:p w14:paraId="47192FCB" w14:textId="77777777" w:rsidR="00BF52D5" w:rsidRPr="00816A3B" w:rsidRDefault="00BF52D5" w:rsidP="00BF52D5">
            <w:pPr>
              <w:spacing w:before="120" w:after="120" w:line="340" w:lineRule="exact"/>
              <w:rPr>
                <w:sz w:val="26"/>
                <w:szCs w:val="26"/>
                <w:lang w:val="it-IT"/>
              </w:rPr>
            </w:pPr>
          </w:p>
        </w:tc>
        <w:tc>
          <w:tcPr>
            <w:tcW w:w="1418" w:type="dxa"/>
          </w:tcPr>
          <w:p w14:paraId="2C4B5BCF" w14:textId="0FDCA539" w:rsidR="00BF52D5" w:rsidRPr="00816A3B" w:rsidRDefault="00AA69C4" w:rsidP="00BF52D5">
            <w:pPr>
              <w:spacing w:before="120" w:after="120" w:line="340" w:lineRule="exact"/>
              <w:rPr>
                <w:sz w:val="26"/>
                <w:szCs w:val="26"/>
                <w:lang w:val="it-IT"/>
              </w:rPr>
            </w:pPr>
            <w:r>
              <w:rPr>
                <w:sz w:val="26"/>
                <w:szCs w:val="26"/>
                <w:lang w:val="it-IT"/>
              </w:rPr>
              <w:t>Một cửa</w:t>
            </w:r>
          </w:p>
        </w:tc>
      </w:tr>
      <w:tr w:rsidR="00BF52D5" w:rsidRPr="00816A3B" w14:paraId="5ECBFF12" w14:textId="77777777" w:rsidTr="00E3668F">
        <w:trPr>
          <w:jc w:val="center"/>
        </w:trPr>
        <w:tc>
          <w:tcPr>
            <w:tcW w:w="645" w:type="dxa"/>
            <w:vAlign w:val="center"/>
          </w:tcPr>
          <w:p w14:paraId="3661DE3B" w14:textId="0124ADEB" w:rsidR="00BF52D5" w:rsidRPr="00816A3B" w:rsidRDefault="00BF52D5" w:rsidP="00BF52D5">
            <w:pPr>
              <w:pStyle w:val="ListParagraph"/>
              <w:spacing w:before="120" w:after="120" w:line="340" w:lineRule="exact"/>
              <w:ind w:left="0"/>
              <w:jc w:val="center"/>
              <w:outlineLvl w:val="0"/>
              <w:rPr>
                <w:rFonts w:ascii="Times New Roman" w:hAnsi="Times New Roman"/>
                <w:sz w:val="26"/>
                <w:szCs w:val="26"/>
                <w:lang w:val="en-US"/>
              </w:rPr>
            </w:pPr>
            <w:r>
              <w:rPr>
                <w:rFonts w:ascii="Times New Roman" w:hAnsi="Times New Roman"/>
                <w:sz w:val="26"/>
                <w:szCs w:val="26"/>
                <w:lang w:val="it-IT"/>
              </w:rPr>
              <w:lastRenderedPageBreak/>
              <w:t>5</w:t>
            </w:r>
          </w:p>
        </w:tc>
        <w:tc>
          <w:tcPr>
            <w:tcW w:w="2044" w:type="dxa"/>
            <w:vAlign w:val="center"/>
          </w:tcPr>
          <w:p w14:paraId="63975F83" w14:textId="4A2ECD2A" w:rsidR="00BF52D5" w:rsidRPr="00816A3B" w:rsidRDefault="00BF52D5" w:rsidP="00BF52D5">
            <w:pPr>
              <w:spacing w:before="120" w:after="120" w:line="340" w:lineRule="exact"/>
              <w:rPr>
                <w:color w:val="000000"/>
                <w:sz w:val="26"/>
                <w:szCs w:val="26"/>
              </w:rPr>
            </w:pPr>
            <w:r w:rsidRPr="00816A3B">
              <w:rPr>
                <w:color w:val="000000"/>
                <w:sz w:val="26"/>
                <w:szCs w:val="26"/>
                <w:lang w:val="it-IT"/>
              </w:rPr>
              <w:t>Thủ tục Giải quyết khiếu nại lần hai tại cấp huyện</w:t>
            </w:r>
          </w:p>
        </w:tc>
        <w:tc>
          <w:tcPr>
            <w:tcW w:w="2835" w:type="dxa"/>
            <w:vAlign w:val="center"/>
          </w:tcPr>
          <w:p w14:paraId="00819928" w14:textId="77777777" w:rsidR="00BF52D5" w:rsidRPr="00816A3B" w:rsidRDefault="00BF52D5" w:rsidP="00BF52D5">
            <w:pPr>
              <w:spacing w:before="120" w:after="120" w:line="340" w:lineRule="exact"/>
              <w:rPr>
                <w:sz w:val="26"/>
                <w:szCs w:val="26"/>
                <w:lang w:val="pt-BR"/>
              </w:rPr>
            </w:pPr>
            <w:r w:rsidRPr="00816A3B">
              <w:rPr>
                <w:i/>
                <w:sz w:val="26"/>
                <w:szCs w:val="26"/>
                <w:lang w:val="pt-BR"/>
              </w:rPr>
              <w:t>Theo quy định tại Điều 37 Luật Khiếu nại năm 2011:</w:t>
            </w:r>
            <w:r w:rsidRPr="00816A3B">
              <w:rPr>
                <w:sz w:val="26"/>
                <w:szCs w:val="26"/>
                <w:lang w:val="pt-BR"/>
              </w:rPr>
              <w:t xml:space="preserve"> </w:t>
            </w:r>
          </w:p>
          <w:p w14:paraId="06DD3F4B" w14:textId="77777777" w:rsidR="00BF52D5" w:rsidRPr="00816A3B" w:rsidRDefault="00BF52D5" w:rsidP="00BF52D5">
            <w:pPr>
              <w:spacing w:before="120" w:after="120" w:line="340" w:lineRule="exact"/>
              <w:rPr>
                <w:sz w:val="26"/>
                <w:szCs w:val="26"/>
                <w:lang w:val="pt-BR"/>
              </w:rPr>
            </w:pPr>
            <w:r w:rsidRPr="00816A3B">
              <w:rPr>
                <w:sz w:val="26"/>
                <w:szCs w:val="26"/>
                <w:lang w:val="pt-BR"/>
              </w:rPr>
              <w:t>Thời hạn giải quyết khiếu nại lần hai không quá 45 ngày, kể từ ngày thụ lý; đối với vụ việc phức tạp thì thời hạn giải quyết có thể kéo dài hơn nhưng không quá 60 ngày, kể từ ngày thụ lý.</w:t>
            </w:r>
          </w:p>
          <w:p w14:paraId="41381BE0" w14:textId="70D1D6B8" w:rsidR="00BF52D5" w:rsidRPr="00816A3B" w:rsidRDefault="00BF52D5" w:rsidP="00BF52D5">
            <w:pPr>
              <w:spacing w:before="120" w:after="120" w:line="340" w:lineRule="exact"/>
              <w:rPr>
                <w:i/>
                <w:sz w:val="26"/>
                <w:szCs w:val="26"/>
                <w:lang w:val="pt-BR"/>
              </w:rPr>
            </w:pPr>
            <w:r w:rsidRPr="00816A3B">
              <w:rPr>
                <w:sz w:val="26"/>
                <w:szCs w:val="26"/>
                <w:lang w:val="pt-BR"/>
              </w:rPr>
              <w:t>Ở vùng sâu, vùng xa đi lại khó khăn, thì thời hạn khiếu nại không quá 60 ngày, kể từ ngày thụ lý; đối với vụ việc phức tạp thì thời hạn giải quyết có thể kéo dài nhưng không quá 70 ngày, kể từ ngày thụ lý.</w:t>
            </w:r>
          </w:p>
        </w:tc>
        <w:tc>
          <w:tcPr>
            <w:tcW w:w="3543" w:type="dxa"/>
            <w:vAlign w:val="center"/>
          </w:tcPr>
          <w:p w14:paraId="3D273835" w14:textId="15A56420" w:rsidR="00BF52D5" w:rsidRPr="00816A3B" w:rsidRDefault="005D611A" w:rsidP="00BF52D5">
            <w:pPr>
              <w:pStyle w:val="NormalWeb"/>
              <w:spacing w:before="120" w:beforeAutospacing="0" w:after="120" w:afterAutospacing="0" w:line="320" w:lineRule="exact"/>
              <w:rPr>
                <w:sz w:val="26"/>
                <w:szCs w:val="26"/>
                <w:lang w:val="fr-FR"/>
              </w:rPr>
            </w:pPr>
            <w:r w:rsidRPr="00B92177">
              <w:rPr>
                <w:b/>
                <w:sz w:val="26"/>
                <w:szCs w:val="26"/>
              </w:rPr>
              <w:t>- Nơi tiếp nhận hồ sơ và trả kết quả giải quyết TTHC:</w:t>
            </w:r>
            <w:r w:rsidR="00BF52D5" w:rsidRPr="00816A3B">
              <w:rPr>
                <w:sz w:val="26"/>
                <w:szCs w:val="26"/>
                <w:lang w:val="fr-FR"/>
              </w:rPr>
              <w:t xml:space="preserve"> Ban Tiếp công dân UBND cấp huyện</w:t>
            </w:r>
            <w:r w:rsidR="00934F29">
              <w:rPr>
                <w:sz w:val="26"/>
                <w:szCs w:val="26"/>
                <w:lang w:val="fr-FR"/>
              </w:rPr>
              <w:t>; các phòng, ban chuyên môn thuộc UBND cấp huyện</w:t>
            </w:r>
          </w:p>
          <w:p w14:paraId="24A425F1" w14:textId="0DE6C801" w:rsidR="00BF52D5" w:rsidRPr="00816A3B" w:rsidRDefault="00BF52D5" w:rsidP="00BF52D5">
            <w:pPr>
              <w:pStyle w:val="NormalWeb"/>
              <w:spacing w:before="120" w:beforeAutospacing="0" w:after="120" w:afterAutospacing="0" w:line="320" w:lineRule="exact"/>
              <w:rPr>
                <w:sz w:val="26"/>
                <w:szCs w:val="26"/>
                <w:lang w:val="fr-FR"/>
              </w:rPr>
            </w:pPr>
            <w:r w:rsidRPr="004A507A">
              <w:rPr>
                <w:b/>
                <w:bCs/>
                <w:sz w:val="26"/>
                <w:szCs w:val="26"/>
                <w:lang w:val="fr-FR"/>
              </w:rPr>
              <w:t>- Cơ quan có thẩm quyền quyết định:</w:t>
            </w:r>
            <w:r w:rsidRPr="00816A3B">
              <w:rPr>
                <w:sz w:val="26"/>
                <w:szCs w:val="26"/>
                <w:lang w:val="fr-FR"/>
              </w:rPr>
              <w:t xml:space="preserve"> Chủ tịch UBND cấp huyện.</w:t>
            </w:r>
          </w:p>
          <w:p w14:paraId="209240CF" w14:textId="5B7B802E" w:rsidR="00BF52D5" w:rsidRPr="00816A3B" w:rsidRDefault="00BF52D5" w:rsidP="00BF52D5">
            <w:pPr>
              <w:spacing w:before="120" w:after="120" w:line="320" w:lineRule="exact"/>
              <w:rPr>
                <w:sz w:val="26"/>
                <w:szCs w:val="26"/>
              </w:rPr>
            </w:pPr>
            <w:r w:rsidRPr="004A507A">
              <w:rPr>
                <w:b/>
                <w:bCs/>
                <w:sz w:val="26"/>
                <w:szCs w:val="26"/>
                <w:lang w:val="fr-FR"/>
              </w:rPr>
              <w:t>- Cơ quan thực hiện:</w:t>
            </w:r>
            <w:r w:rsidRPr="00816A3B">
              <w:rPr>
                <w:sz w:val="26"/>
                <w:szCs w:val="26"/>
                <w:lang w:val="fr-FR"/>
              </w:rPr>
              <w:t xml:space="preserve"> Thanh tra huyện ; các phòng, ban chuyên môn thuộc UBND huyện.</w:t>
            </w:r>
          </w:p>
        </w:tc>
        <w:tc>
          <w:tcPr>
            <w:tcW w:w="1418" w:type="dxa"/>
            <w:vAlign w:val="center"/>
          </w:tcPr>
          <w:p w14:paraId="25CD1646" w14:textId="4DF88A90" w:rsidR="00BF52D5" w:rsidRPr="00816A3B" w:rsidRDefault="00BF52D5" w:rsidP="00BF52D5">
            <w:pPr>
              <w:tabs>
                <w:tab w:val="left" w:pos="840"/>
              </w:tabs>
              <w:spacing w:before="120" w:after="120" w:line="340" w:lineRule="exact"/>
              <w:jc w:val="center"/>
              <w:rPr>
                <w:sz w:val="26"/>
                <w:szCs w:val="26"/>
                <w:lang w:val="fr-FR"/>
              </w:rPr>
            </w:pPr>
            <w:r w:rsidRPr="00816A3B">
              <w:rPr>
                <w:sz w:val="26"/>
                <w:szCs w:val="26"/>
                <w:lang w:val="fr-FR"/>
              </w:rPr>
              <w:t>Không</w:t>
            </w:r>
          </w:p>
        </w:tc>
        <w:tc>
          <w:tcPr>
            <w:tcW w:w="2126" w:type="dxa"/>
            <w:vAlign w:val="center"/>
          </w:tcPr>
          <w:p w14:paraId="52E892C6" w14:textId="77777777" w:rsidR="00BF52D5" w:rsidRPr="00816A3B" w:rsidRDefault="00BF52D5" w:rsidP="00BF52D5">
            <w:pPr>
              <w:spacing w:before="120" w:after="120" w:line="340" w:lineRule="exact"/>
              <w:rPr>
                <w:sz w:val="26"/>
                <w:szCs w:val="26"/>
                <w:lang w:val="it-IT"/>
              </w:rPr>
            </w:pPr>
            <w:r w:rsidRPr="00816A3B">
              <w:rPr>
                <w:sz w:val="26"/>
                <w:szCs w:val="26"/>
                <w:lang w:val="it-IT"/>
              </w:rPr>
              <w:t xml:space="preserve">+ Luật Khiếu nại 2011; </w:t>
            </w:r>
          </w:p>
          <w:p w14:paraId="3F539550" w14:textId="77777777" w:rsidR="00BF52D5" w:rsidRPr="00816A3B" w:rsidRDefault="00BF52D5" w:rsidP="00BF52D5">
            <w:pPr>
              <w:spacing w:before="120" w:after="120" w:line="340" w:lineRule="exact"/>
              <w:rPr>
                <w:sz w:val="26"/>
                <w:szCs w:val="26"/>
                <w:lang w:val="it-IT"/>
              </w:rPr>
            </w:pPr>
            <w:r w:rsidRPr="00816A3B">
              <w:rPr>
                <w:sz w:val="26"/>
                <w:szCs w:val="26"/>
                <w:lang w:val="it-IT"/>
              </w:rPr>
              <w:t>+ Nghị định số 124/2020/NĐ-CP ngày 19/10/2020 của Chính phủ quy định chi tiết một số điều và biện pháp thi hành Luật Khiếu nại.</w:t>
            </w:r>
          </w:p>
          <w:p w14:paraId="47DC4370" w14:textId="77777777" w:rsidR="00BF52D5" w:rsidRPr="00816A3B" w:rsidRDefault="00BF52D5" w:rsidP="00BF52D5">
            <w:pPr>
              <w:spacing w:before="120" w:after="120" w:line="340" w:lineRule="exact"/>
              <w:rPr>
                <w:sz w:val="26"/>
                <w:szCs w:val="26"/>
                <w:lang w:val="it-IT"/>
              </w:rPr>
            </w:pPr>
          </w:p>
        </w:tc>
        <w:tc>
          <w:tcPr>
            <w:tcW w:w="1418" w:type="dxa"/>
          </w:tcPr>
          <w:p w14:paraId="6813E884" w14:textId="1EBB43A4" w:rsidR="00BF52D5" w:rsidRPr="00816A3B" w:rsidRDefault="00AA69C4" w:rsidP="00BF52D5">
            <w:pPr>
              <w:spacing w:before="120" w:after="120" w:line="340" w:lineRule="exact"/>
              <w:rPr>
                <w:sz w:val="26"/>
                <w:szCs w:val="26"/>
                <w:lang w:val="it-IT"/>
              </w:rPr>
            </w:pPr>
            <w:r>
              <w:rPr>
                <w:sz w:val="26"/>
                <w:szCs w:val="26"/>
                <w:lang w:val="it-IT"/>
              </w:rPr>
              <w:t>Một cửa</w:t>
            </w:r>
          </w:p>
        </w:tc>
      </w:tr>
      <w:tr w:rsidR="00BF52D5" w:rsidRPr="00816A3B" w14:paraId="50F47062" w14:textId="77777777" w:rsidTr="00E3668F">
        <w:trPr>
          <w:jc w:val="center"/>
        </w:trPr>
        <w:tc>
          <w:tcPr>
            <w:tcW w:w="645" w:type="dxa"/>
            <w:vAlign w:val="center"/>
          </w:tcPr>
          <w:p w14:paraId="7D2E03AC" w14:textId="77777777" w:rsidR="00BF52D5" w:rsidRPr="00816A3B" w:rsidRDefault="00BF52D5" w:rsidP="00BF52D5">
            <w:pPr>
              <w:pStyle w:val="ListParagraph"/>
              <w:spacing w:before="120" w:after="120" w:line="340" w:lineRule="exact"/>
              <w:ind w:left="0"/>
              <w:jc w:val="center"/>
              <w:outlineLvl w:val="0"/>
              <w:rPr>
                <w:rFonts w:ascii="Times New Roman" w:hAnsi="Times New Roman"/>
                <w:sz w:val="26"/>
                <w:szCs w:val="26"/>
                <w:lang w:val="en-US"/>
              </w:rPr>
            </w:pPr>
          </w:p>
        </w:tc>
        <w:tc>
          <w:tcPr>
            <w:tcW w:w="2044" w:type="dxa"/>
            <w:vAlign w:val="center"/>
          </w:tcPr>
          <w:p w14:paraId="694FDBD0" w14:textId="77777777" w:rsidR="00BF52D5" w:rsidRPr="00816A3B" w:rsidRDefault="00BF52D5" w:rsidP="00BF52D5">
            <w:pPr>
              <w:spacing w:before="120" w:after="120" w:line="340" w:lineRule="exact"/>
              <w:rPr>
                <w:color w:val="000000"/>
                <w:sz w:val="26"/>
                <w:szCs w:val="26"/>
              </w:rPr>
            </w:pPr>
          </w:p>
        </w:tc>
        <w:tc>
          <w:tcPr>
            <w:tcW w:w="2835" w:type="dxa"/>
            <w:vAlign w:val="center"/>
          </w:tcPr>
          <w:p w14:paraId="37B09DFE" w14:textId="77777777" w:rsidR="00BF52D5" w:rsidRPr="00816A3B" w:rsidRDefault="00BF52D5" w:rsidP="00BF52D5">
            <w:pPr>
              <w:spacing w:before="120" w:after="120" w:line="340" w:lineRule="exact"/>
              <w:rPr>
                <w:i/>
                <w:sz w:val="26"/>
                <w:szCs w:val="26"/>
                <w:lang w:val="pt-BR"/>
              </w:rPr>
            </w:pPr>
          </w:p>
        </w:tc>
        <w:tc>
          <w:tcPr>
            <w:tcW w:w="3543" w:type="dxa"/>
            <w:vAlign w:val="center"/>
          </w:tcPr>
          <w:p w14:paraId="0DA9F48A" w14:textId="77777777" w:rsidR="00BF52D5" w:rsidRPr="00816A3B" w:rsidRDefault="00BF52D5" w:rsidP="00BF52D5">
            <w:pPr>
              <w:spacing w:before="120" w:after="120" w:line="320" w:lineRule="exact"/>
              <w:rPr>
                <w:sz w:val="26"/>
                <w:szCs w:val="26"/>
              </w:rPr>
            </w:pPr>
          </w:p>
        </w:tc>
        <w:tc>
          <w:tcPr>
            <w:tcW w:w="1418" w:type="dxa"/>
            <w:vAlign w:val="center"/>
          </w:tcPr>
          <w:p w14:paraId="4C170EC0" w14:textId="77777777" w:rsidR="00BF52D5" w:rsidRPr="00816A3B" w:rsidRDefault="00BF52D5" w:rsidP="00BF52D5">
            <w:pPr>
              <w:tabs>
                <w:tab w:val="left" w:pos="840"/>
              </w:tabs>
              <w:spacing w:before="120" w:after="120" w:line="340" w:lineRule="exact"/>
              <w:jc w:val="center"/>
              <w:rPr>
                <w:sz w:val="26"/>
                <w:szCs w:val="26"/>
                <w:lang w:val="fr-FR"/>
              </w:rPr>
            </w:pPr>
          </w:p>
        </w:tc>
        <w:tc>
          <w:tcPr>
            <w:tcW w:w="2126" w:type="dxa"/>
            <w:vAlign w:val="center"/>
          </w:tcPr>
          <w:p w14:paraId="2B9DB391" w14:textId="77777777" w:rsidR="00BF52D5" w:rsidRPr="00816A3B" w:rsidRDefault="00BF52D5" w:rsidP="00BF52D5">
            <w:pPr>
              <w:spacing w:before="120" w:after="120" w:line="340" w:lineRule="exact"/>
              <w:rPr>
                <w:sz w:val="26"/>
                <w:szCs w:val="26"/>
                <w:lang w:val="it-IT"/>
              </w:rPr>
            </w:pPr>
          </w:p>
        </w:tc>
        <w:tc>
          <w:tcPr>
            <w:tcW w:w="1418" w:type="dxa"/>
          </w:tcPr>
          <w:p w14:paraId="5BFE9705" w14:textId="77777777" w:rsidR="00BF52D5" w:rsidRPr="00816A3B" w:rsidRDefault="00BF52D5" w:rsidP="00BF52D5">
            <w:pPr>
              <w:spacing w:before="120" w:after="120" w:line="340" w:lineRule="exact"/>
              <w:rPr>
                <w:sz w:val="26"/>
                <w:szCs w:val="26"/>
                <w:lang w:val="it-IT"/>
              </w:rPr>
            </w:pPr>
          </w:p>
        </w:tc>
      </w:tr>
      <w:tr w:rsidR="00BF52D5" w:rsidRPr="00816A3B" w14:paraId="5805BF3E" w14:textId="77777777" w:rsidTr="00312A16">
        <w:trPr>
          <w:jc w:val="center"/>
        </w:trPr>
        <w:tc>
          <w:tcPr>
            <w:tcW w:w="645" w:type="dxa"/>
            <w:vAlign w:val="center"/>
          </w:tcPr>
          <w:p w14:paraId="741E475F" w14:textId="3C863A16" w:rsidR="00BF52D5" w:rsidRPr="00EA7255" w:rsidRDefault="00BF52D5" w:rsidP="00BF52D5">
            <w:pPr>
              <w:pStyle w:val="ListParagraph"/>
              <w:spacing w:before="120" w:after="120" w:line="340" w:lineRule="exact"/>
              <w:ind w:left="0"/>
              <w:jc w:val="center"/>
              <w:outlineLvl w:val="0"/>
              <w:rPr>
                <w:rFonts w:ascii="Times New Roman" w:hAnsi="Times New Roman"/>
                <w:b/>
                <w:bCs/>
                <w:sz w:val="26"/>
                <w:szCs w:val="26"/>
                <w:lang w:val="en-US"/>
              </w:rPr>
            </w:pPr>
            <w:r w:rsidRPr="00EA7255">
              <w:rPr>
                <w:rFonts w:ascii="Times New Roman" w:hAnsi="Times New Roman"/>
                <w:b/>
                <w:bCs/>
                <w:sz w:val="26"/>
                <w:szCs w:val="26"/>
                <w:lang w:val="en-US"/>
              </w:rPr>
              <w:lastRenderedPageBreak/>
              <w:t>IV</w:t>
            </w:r>
          </w:p>
        </w:tc>
        <w:tc>
          <w:tcPr>
            <w:tcW w:w="13384" w:type="dxa"/>
            <w:gridSpan w:val="6"/>
            <w:vAlign w:val="center"/>
          </w:tcPr>
          <w:p w14:paraId="2A4FF20E" w14:textId="1D0D94D7" w:rsidR="00BF52D5" w:rsidRPr="00EA7255" w:rsidRDefault="00BF52D5" w:rsidP="00BF52D5">
            <w:pPr>
              <w:spacing w:before="120" w:after="120" w:line="340" w:lineRule="exact"/>
              <w:rPr>
                <w:b/>
                <w:bCs/>
                <w:sz w:val="26"/>
                <w:szCs w:val="26"/>
                <w:lang w:val="it-IT"/>
              </w:rPr>
            </w:pPr>
            <w:r w:rsidRPr="00EA7255">
              <w:rPr>
                <w:b/>
                <w:bCs/>
                <w:sz w:val="26"/>
                <w:szCs w:val="26"/>
                <w:lang w:val="it-IT"/>
              </w:rPr>
              <w:t>Lĩnh vực giải quyết tố cáo</w:t>
            </w:r>
          </w:p>
        </w:tc>
      </w:tr>
      <w:tr w:rsidR="00BF52D5" w:rsidRPr="00816A3B" w14:paraId="154E9529" w14:textId="77777777" w:rsidTr="00E3668F">
        <w:trPr>
          <w:jc w:val="center"/>
        </w:trPr>
        <w:tc>
          <w:tcPr>
            <w:tcW w:w="645" w:type="dxa"/>
            <w:vAlign w:val="center"/>
          </w:tcPr>
          <w:p w14:paraId="28534EA7" w14:textId="390EF07D" w:rsidR="00BF52D5" w:rsidRPr="00816A3B" w:rsidRDefault="00BF52D5" w:rsidP="00BF52D5">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en-US"/>
              </w:rPr>
              <w:t>1.</w:t>
            </w:r>
          </w:p>
        </w:tc>
        <w:tc>
          <w:tcPr>
            <w:tcW w:w="2044" w:type="dxa"/>
            <w:vAlign w:val="center"/>
          </w:tcPr>
          <w:p w14:paraId="1EFD1C49" w14:textId="0D2CCF11" w:rsidR="00BF52D5" w:rsidRPr="00816A3B" w:rsidRDefault="00BF52D5" w:rsidP="00BF52D5">
            <w:pPr>
              <w:spacing w:before="120" w:after="120" w:line="340" w:lineRule="exact"/>
              <w:rPr>
                <w:color w:val="000000"/>
                <w:sz w:val="26"/>
                <w:szCs w:val="26"/>
              </w:rPr>
            </w:pPr>
            <w:r w:rsidRPr="00816A3B">
              <w:rPr>
                <w:color w:val="000000"/>
                <w:sz w:val="26"/>
                <w:szCs w:val="26"/>
              </w:rPr>
              <w:t>Thủ tục Giải quyết tố cáo tại cấp tỉnh</w:t>
            </w:r>
          </w:p>
        </w:tc>
        <w:tc>
          <w:tcPr>
            <w:tcW w:w="2835" w:type="dxa"/>
            <w:vAlign w:val="center"/>
          </w:tcPr>
          <w:p w14:paraId="0B1088FC" w14:textId="77777777" w:rsidR="00BF52D5" w:rsidRPr="00816A3B" w:rsidRDefault="00BF52D5" w:rsidP="00BF52D5">
            <w:pPr>
              <w:spacing w:before="120" w:after="120" w:line="340" w:lineRule="exact"/>
              <w:rPr>
                <w:sz w:val="26"/>
                <w:szCs w:val="26"/>
                <w:lang w:val="pt-BR"/>
              </w:rPr>
            </w:pPr>
            <w:r w:rsidRPr="00816A3B">
              <w:rPr>
                <w:i/>
                <w:sz w:val="26"/>
                <w:szCs w:val="26"/>
                <w:lang w:val="pt-BR"/>
              </w:rPr>
              <w:t>Theo quy định tại Điều 30 Luật tố cáo:</w:t>
            </w:r>
            <w:r w:rsidRPr="00816A3B">
              <w:rPr>
                <w:sz w:val="26"/>
                <w:szCs w:val="26"/>
                <w:lang w:val="pt-BR"/>
              </w:rPr>
              <w:t xml:space="preserve"> </w:t>
            </w:r>
          </w:p>
          <w:p w14:paraId="6F32D829" w14:textId="1463DBCE" w:rsidR="00BF52D5" w:rsidRPr="00816A3B" w:rsidRDefault="00BF52D5" w:rsidP="00BF52D5">
            <w:pPr>
              <w:spacing w:before="120" w:after="120" w:line="340" w:lineRule="exact"/>
              <w:ind w:right="57"/>
              <w:rPr>
                <w:i/>
                <w:sz w:val="26"/>
                <w:szCs w:val="26"/>
              </w:rPr>
            </w:pPr>
            <w:r w:rsidRPr="00816A3B">
              <w:rPr>
                <w:sz w:val="26"/>
                <w:szCs w:val="26"/>
                <w:lang w:val="pt-BR"/>
              </w:rPr>
              <w:t xml:space="preserve">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 </w:t>
            </w:r>
          </w:p>
        </w:tc>
        <w:tc>
          <w:tcPr>
            <w:tcW w:w="3543" w:type="dxa"/>
            <w:vAlign w:val="center"/>
          </w:tcPr>
          <w:p w14:paraId="55F42069" w14:textId="58A92DC4" w:rsidR="00BF52D5" w:rsidRPr="00816A3B" w:rsidRDefault="005D611A" w:rsidP="00BF52D5">
            <w:pPr>
              <w:spacing w:before="120" w:after="120" w:line="340" w:lineRule="exact"/>
              <w:rPr>
                <w:sz w:val="26"/>
                <w:szCs w:val="26"/>
                <w:lang w:val="it-IT"/>
              </w:rPr>
            </w:pPr>
            <w:r w:rsidRPr="00B92177">
              <w:rPr>
                <w:b/>
                <w:sz w:val="26"/>
                <w:szCs w:val="26"/>
              </w:rPr>
              <w:t>- Nơi tiếp nhận hồ sơ và trả kết quả giải quyết TTHC:</w:t>
            </w:r>
            <w:r w:rsidR="00BF52D5" w:rsidRPr="00816A3B">
              <w:rPr>
                <w:sz w:val="26"/>
                <w:szCs w:val="26"/>
                <w:lang w:val="it-IT"/>
              </w:rPr>
              <w:t xml:space="preserve"> Ban Tiếp công dân tỉnh; địa điểm tiếp công dân của Sở, ban, ngành thuộc UBND tỉnh.</w:t>
            </w:r>
          </w:p>
          <w:p w14:paraId="118C4D4A" w14:textId="2BF1521C" w:rsidR="00BF52D5" w:rsidRPr="00816A3B" w:rsidRDefault="00BF52D5" w:rsidP="00BF52D5">
            <w:pPr>
              <w:spacing w:before="120" w:after="120" w:line="340" w:lineRule="exact"/>
              <w:rPr>
                <w:sz w:val="26"/>
                <w:szCs w:val="26"/>
                <w:lang w:val="it-IT"/>
              </w:rPr>
            </w:pPr>
            <w:r w:rsidRPr="004A507A">
              <w:rPr>
                <w:b/>
                <w:bCs/>
                <w:sz w:val="26"/>
                <w:szCs w:val="26"/>
                <w:lang w:val="it-IT"/>
              </w:rPr>
              <w:t>- Cơ quan có thẩm quyền quyết định:</w:t>
            </w:r>
            <w:r w:rsidRPr="00816A3B">
              <w:rPr>
                <w:sz w:val="26"/>
                <w:szCs w:val="26"/>
                <w:lang w:val="it-IT"/>
              </w:rPr>
              <w:t xml:space="preserve"> Chủ tịch UBND tỉnh, Giám đốc các Sở, ban, ngành.</w:t>
            </w:r>
          </w:p>
          <w:p w14:paraId="0C9B8D37" w14:textId="4B69B80B" w:rsidR="00BF52D5" w:rsidRPr="00816A3B" w:rsidRDefault="00BF52D5" w:rsidP="00BF52D5">
            <w:pPr>
              <w:spacing w:before="120" w:after="120" w:line="340" w:lineRule="exact"/>
              <w:rPr>
                <w:sz w:val="26"/>
                <w:szCs w:val="26"/>
                <w:lang w:val="it-IT"/>
              </w:rPr>
            </w:pPr>
            <w:r w:rsidRPr="004A507A">
              <w:rPr>
                <w:b/>
                <w:bCs/>
                <w:sz w:val="26"/>
                <w:szCs w:val="26"/>
                <w:lang w:val="it-IT"/>
              </w:rPr>
              <w:t>- Cơ quan thực hiện:</w:t>
            </w:r>
            <w:r w:rsidRPr="00816A3B">
              <w:rPr>
                <w:sz w:val="26"/>
                <w:szCs w:val="26"/>
                <w:lang w:val="it-IT"/>
              </w:rPr>
              <w:t xml:space="preserve"> Thanh tra tỉnh, Thanh tra Sở, các phòng, ban  chuyên môn thuộc Sở.</w:t>
            </w:r>
          </w:p>
        </w:tc>
        <w:tc>
          <w:tcPr>
            <w:tcW w:w="1418" w:type="dxa"/>
            <w:vAlign w:val="center"/>
          </w:tcPr>
          <w:p w14:paraId="4685353F" w14:textId="4B549FBB" w:rsidR="00BF52D5" w:rsidRPr="00816A3B" w:rsidRDefault="00BF52D5" w:rsidP="00BF52D5">
            <w:pPr>
              <w:tabs>
                <w:tab w:val="left" w:pos="840"/>
              </w:tabs>
              <w:spacing w:before="120" w:after="120" w:line="340" w:lineRule="exact"/>
              <w:jc w:val="center"/>
              <w:rPr>
                <w:color w:val="000000"/>
                <w:sz w:val="26"/>
                <w:szCs w:val="26"/>
                <w:lang w:val="it-IT"/>
              </w:rPr>
            </w:pPr>
            <w:r w:rsidRPr="00816A3B">
              <w:rPr>
                <w:color w:val="000000"/>
                <w:sz w:val="26"/>
                <w:szCs w:val="26"/>
                <w:lang w:val="it-IT"/>
              </w:rPr>
              <w:t>Không</w:t>
            </w:r>
          </w:p>
        </w:tc>
        <w:tc>
          <w:tcPr>
            <w:tcW w:w="2126" w:type="dxa"/>
            <w:vAlign w:val="center"/>
          </w:tcPr>
          <w:p w14:paraId="08809896" w14:textId="77777777" w:rsidR="00BF52D5" w:rsidRPr="00816A3B" w:rsidRDefault="00BF52D5" w:rsidP="00BF52D5">
            <w:pPr>
              <w:spacing w:before="120" w:after="120" w:line="340" w:lineRule="exact"/>
              <w:rPr>
                <w:sz w:val="26"/>
                <w:szCs w:val="26"/>
                <w:lang w:val="it-IT"/>
              </w:rPr>
            </w:pPr>
            <w:r w:rsidRPr="00816A3B">
              <w:rPr>
                <w:sz w:val="26"/>
                <w:szCs w:val="26"/>
                <w:lang w:val="it-IT"/>
              </w:rPr>
              <w:t xml:space="preserve">+ Luật tố cáo 2018; </w:t>
            </w:r>
          </w:p>
          <w:p w14:paraId="486A6931" w14:textId="77777777" w:rsidR="00BF52D5" w:rsidRPr="00816A3B" w:rsidRDefault="00BF52D5" w:rsidP="00BF52D5">
            <w:pPr>
              <w:spacing w:before="120" w:after="120" w:line="340" w:lineRule="exact"/>
              <w:rPr>
                <w:sz w:val="26"/>
                <w:szCs w:val="26"/>
                <w:lang w:val="it-IT"/>
              </w:rPr>
            </w:pPr>
            <w:r w:rsidRPr="00816A3B">
              <w:rPr>
                <w:sz w:val="26"/>
                <w:szCs w:val="26"/>
                <w:lang w:val="it-IT"/>
              </w:rPr>
              <w:t>+ Nghị định số 31/2019/NĐ-CP ngày 10/4/2019 quy định chi tiết một số điều và biện pháp tổ chức thi hành Luật Tố cáo.</w:t>
            </w:r>
          </w:p>
          <w:p w14:paraId="7F58898D" w14:textId="77777777" w:rsidR="00BF52D5" w:rsidRPr="00816A3B" w:rsidRDefault="00BF52D5" w:rsidP="00BF52D5">
            <w:pPr>
              <w:spacing w:before="120" w:after="120" w:line="340" w:lineRule="exact"/>
              <w:rPr>
                <w:sz w:val="26"/>
                <w:szCs w:val="26"/>
                <w:lang w:val="it-IT"/>
              </w:rPr>
            </w:pPr>
          </w:p>
        </w:tc>
        <w:tc>
          <w:tcPr>
            <w:tcW w:w="1418" w:type="dxa"/>
          </w:tcPr>
          <w:p w14:paraId="02A1D3FF" w14:textId="111EAC71" w:rsidR="00BF52D5" w:rsidRPr="00816A3B" w:rsidRDefault="00AA69C4" w:rsidP="00BF52D5">
            <w:pPr>
              <w:spacing w:before="120" w:after="120" w:line="340" w:lineRule="exact"/>
              <w:rPr>
                <w:sz w:val="26"/>
                <w:szCs w:val="26"/>
                <w:lang w:val="it-IT"/>
              </w:rPr>
            </w:pPr>
            <w:r>
              <w:rPr>
                <w:sz w:val="26"/>
                <w:szCs w:val="26"/>
                <w:lang w:val="it-IT"/>
              </w:rPr>
              <w:t>Một cửa</w:t>
            </w:r>
          </w:p>
        </w:tc>
      </w:tr>
      <w:tr w:rsidR="00BF52D5" w:rsidRPr="00816A3B" w14:paraId="31A2BB71" w14:textId="77777777" w:rsidTr="00E3668F">
        <w:trPr>
          <w:jc w:val="center"/>
        </w:trPr>
        <w:tc>
          <w:tcPr>
            <w:tcW w:w="645" w:type="dxa"/>
            <w:vAlign w:val="center"/>
          </w:tcPr>
          <w:p w14:paraId="4556AE72" w14:textId="35524735" w:rsidR="00BF52D5" w:rsidRPr="00816A3B" w:rsidRDefault="00BF52D5" w:rsidP="00BF52D5">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it-IT"/>
              </w:rPr>
              <w:t>2.</w:t>
            </w:r>
          </w:p>
        </w:tc>
        <w:tc>
          <w:tcPr>
            <w:tcW w:w="2044" w:type="dxa"/>
            <w:vAlign w:val="center"/>
          </w:tcPr>
          <w:p w14:paraId="296F252E" w14:textId="30827DE4" w:rsidR="00BF52D5" w:rsidRPr="00816A3B" w:rsidRDefault="00BF52D5" w:rsidP="00BF52D5">
            <w:pPr>
              <w:spacing w:before="120" w:after="120" w:line="340" w:lineRule="exact"/>
              <w:rPr>
                <w:color w:val="000000"/>
                <w:sz w:val="26"/>
                <w:szCs w:val="26"/>
              </w:rPr>
            </w:pPr>
            <w:r w:rsidRPr="00816A3B">
              <w:rPr>
                <w:color w:val="000000"/>
                <w:sz w:val="26"/>
                <w:szCs w:val="26"/>
                <w:lang w:val="it-IT"/>
              </w:rPr>
              <w:t>Thủ tục Giải quyết tố cáo tại cấp huyện</w:t>
            </w:r>
          </w:p>
        </w:tc>
        <w:tc>
          <w:tcPr>
            <w:tcW w:w="2835" w:type="dxa"/>
            <w:vAlign w:val="center"/>
          </w:tcPr>
          <w:p w14:paraId="1924722A" w14:textId="77777777" w:rsidR="00BF52D5" w:rsidRPr="00816A3B" w:rsidRDefault="00BF52D5" w:rsidP="00BF52D5">
            <w:pPr>
              <w:spacing w:before="120" w:after="120" w:line="340" w:lineRule="exact"/>
              <w:rPr>
                <w:sz w:val="26"/>
                <w:szCs w:val="26"/>
                <w:lang w:val="pt-BR"/>
              </w:rPr>
            </w:pPr>
            <w:r w:rsidRPr="00816A3B">
              <w:rPr>
                <w:i/>
                <w:sz w:val="26"/>
                <w:szCs w:val="26"/>
                <w:lang w:val="pt-BR"/>
              </w:rPr>
              <w:t>Theo quy định tại Điều 30 Luật tố cáo:</w:t>
            </w:r>
            <w:r w:rsidRPr="00816A3B">
              <w:rPr>
                <w:sz w:val="26"/>
                <w:szCs w:val="26"/>
                <w:lang w:val="pt-BR"/>
              </w:rPr>
              <w:t xml:space="preserve"> </w:t>
            </w:r>
          </w:p>
          <w:p w14:paraId="27F2206B" w14:textId="263C8309" w:rsidR="00BF52D5" w:rsidRPr="00816A3B" w:rsidRDefault="00BF52D5" w:rsidP="00BF52D5">
            <w:pPr>
              <w:spacing w:before="120" w:after="120" w:line="340" w:lineRule="exact"/>
              <w:ind w:right="57"/>
              <w:rPr>
                <w:i/>
                <w:sz w:val="26"/>
                <w:szCs w:val="26"/>
              </w:rPr>
            </w:pPr>
            <w:r w:rsidRPr="00816A3B">
              <w:rPr>
                <w:sz w:val="26"/>
                <w:szCs w:val="26"/>
                <w:lang w:val="pt-BR"/>
              </w:rPr>
              <w:t xml:space="preserve">Thời hạn giải quyết tố cáo là không quá 30 ngày, kể từ ngày thụ lý tố cáo. Đối với vụ việc phức tạp thì có thể gia </w:t>
            </w:r>
            <w:r w:rsidRPr="00816A3B">
              <w:rPr>
                <w:sz w:val="26"/>
                <w:szCs w:val="26"/>
                <w:lang w:val="pt-BR"/>
              </w:rPr>
              <w:lastRenderedPageBreak/>
              <w:t xml:space="preserve">hạn giải quyết tố cáo một lần nhưng không quá 30 ngày. Đối với vụ việc đặc biệt phức tạp thì có thể gia hạn giải quyết tố cáo hai lần, mỗi  lần không quá 30 ngày. </w:t>
            </w:r>
          </w:p>
        </w:tc>
        <w:tc>
          <w:tcPr>
            <w:tcW w:w="3543" w:type="dxa"/>
            <w:vAlign w:val="center"/>
          </w:tcPr>
          <w:p w14:paraId="7A7BB892" w14:textId="0E342EED" w:rsidR="00BF52D5" w:rsidRPr="00816A3B" w:rsidRDefault="005D611A" w:rsidP="00BF52D5">
            <w:pPr>
              <w:pStyle w:val="NormalWeb"/>
              <w:spacing w:before="120" w:beforeAutospacing="0" w:after="120" w:afterAutospacing="0" w:line="320" w:lineRule="exact"/>
              <w:rPr>
                <w:sz w:val="26"/>
                <w:szCs w:val="26"/>
                <w:lang w:val="fr-FR"/>
              </w:rPr>
            </w:pPr>
            <w:r w:rsidRPr="00B92177">
              <w:rPr>
                <w:b/>
                <w:sz w:val="26"/>
                <w:szCs w:val="26"/>
              </w:rPr>
              <w:lastRenderedPageBreak/>
              <w:t>- Nơi tiếp nhận hồ sơ và trả kết quả giải quyết TTHC:</w:t>
            </w:r>
            <w:r w:rsidR="00BF52D5" w:rsidRPr="00816A3B">
              <w:rPr>
                <w:sz w:val="26"/>
                <w:szCs w:val="26"/>
                <w:lang w:val="fr-FR"/>
              </w:rPr>
              <w:t xml:space="preserve"> Ban Tiếp công dân UBND cấp huyện.</w:t>
            </w:r>
          </w:p>
          <w:p w14:paraId="7764C41A" w14:textId="228EAE1F" w:rsidR="00BF52D5" w:rsidRPr="00816A3B" w:rsidRDefault="00BF52D5" w:rsidP="00BF52D5">
            <w:pPr>
              <w:pStyle w:val="NormalWeb"/>
              <w:spacing w:before="120" w:beforeAutospacing="0" w:after="120" w:afterAutospacing="0" w:line="320" w:lineRule="exact"/>
              <w:rPr>
                <w:sz w:val="26"/>
                <w:szCs w:val="26"/>
                <w:lang w:val="fr-FR"/>
              </w:rPr>
            </w:pPr>
            <w:r w:rsidRPr="004A507A">
              <w:rPr>
                <w:b/>
                <w:bCs/>
                <w:sz w:val="26"/>
                <w:szCs w:val="26"/>
                <w:lang w:val="fr-FR"/>
              </w:rPr>
              <w:t>- Cơ quan có thẩm quyền quyết định:</w:t>
            </w:r>
            <w:r w:rsidRPr="00816A3B">
              <w:rPr>
                <w:sz w:val="26"/>
                <w:szCs w:val="26"/>
                <w:lang w:val="fr-FR"/>
              </w:rPr>
              <w:t xml:space="preserve"> Chủ tịch UBND cấp huyện.</w:t>
            </w:r>
          </w:p>
          <w:p w14:paraId="0ED26006" w14:textId="509D9C54" w:rsidR="00BF52D5" w:rsidRPr="00816A3B" w:rsidRDefault="00BF52D5" w:rsidP="00BF52D5">
            <w:pPr>
              <w:spacing w:before="120" w:after="120" w:line="340" w:lineRule="exact"/>
              <w:rPr>
                <w:sz w:val="26"/>
                <w:szCs w:val="26"/>
                <w:lang w:val="it-IT"/>
              </w:rPr>
            </w:pPr>
            <w:r w:rsidRPr="004A507A">
              <w:rPr>
                <w:b/>
                <w:bCs/>
                <w:sz w:val="26"/>
                <w:szCs w:val="26"/>
                <w:lang w:val="fr-FR"/>
              </w:rPr>
              <w:lastRenderedPageBreak/>
              <w:t>- Cơ quan thực hiện:</w:t>
            </w:r>
            <w:r w:rsidRPr="00816A3B">
              <w:rPr>
                <w:sz w:val="26"/>
                <w:szCs w:val="26"/>
                <w:lang w:val="fr-FR"/>
              </w:rPr>
              <w:t xml:space="preserve"> Thanh tra huyện.</w:t>
            </w:r>
          </w:p>
        </w:tc>
        <w:tc>
          <w:tcPr>
            <w:tcW w:w="1418" w:type="dxa"/>
            <w:vAlign w:val="center"/>
          </w:tcPr>
          <w:p w14:paraId="37BA6DAB" w14:textId="51D0BEC6" w:rsidR="00BF52D5" w:rsidRPr="00816A3B" w:rsidRDefault="00BF52D5" w:rsidP="00BF52D5">
            <w:pPr>
              <w:tabs>
                <w:tab w:val="left" w:pos="840"/>
              </w:tabs>
              <w:spacing w:before="120" w:after="120" w:line="340" w:lineRule="exact"/>
              <w:jc w:val="center"/>
              <w:rPr>
                <w:color w:val="000000"/>
                <w:sz w:val="26"/>
                <w:szCs w:val="26"/>
                <w:lang w:val="it-IT"/>
              </w:rPr>
            </w:pPr>
            <w:r w:rsidRPr="00816A3B">
              <w:rPr>
                <w:sz w:val="26"/>
                <w:szCs w:val="26"/>
                <w:lang w:val="fr-FR"/>
              </w:rPr>
              <w:lastRenderedPageBreak/>
              <w:t>Không</w:t>
            </w:r>
          </w:p>
        </w:tc>
        <w:tc>
          <w:tcPr>
            <w:tcW w:w="2126" w:type="dxa"/>
            <w:vAlign w:val="center"/>
          </w:tcPr>
          <w:p w14:paraId="50339728" w14:textId="77777777" w:rsidR="00BF52D5" w:rsidRPr="00816A3B" w:rsidRDefault="00BF52D5" w:rsidP="00BF52D5">
            <w:pPr>
              <w:spacing w:before="120" w:after="120" w:line="340" w:lineRule="exact"/>
              <w:rPr>
                <w:sz w:val="26"/>
                <w:szCs w:val="26"/>
                <w:lang w:val="it-IT"/>
              </w:rPr>
            </w:pPr>
            <w:r w:rsidRPr="00816A3B">
              <w:rPr>
                <w:sz w:val="26"/>
                <w:szCs w:val="26"/>
                <w:lang w:val="it-IT"/>
              </w:rPr>
              <w:t xml:space="preserve">+ Luật tố cáo 2018; </w:t>
            </w:r>
          </w:p>
          <w:p w14:paraId="663AC294" w14:textId="77777777" w:rsidR="00BF52D5" w:rsidRPr="00816A3B" w:rsidRDefault="00BF52D5" w:rsidP="00BF52D5">
            <w:pPr>
              <w:spacing w:before="120" w:after="120" w:line="340" w:lineRule="exact"/>
              <w:rPr>
                <w:sz w:val="26"/>
                <w:szCs w:val="26"/>
                <w:lang w:val="it-IT"/>
              </w:rPr>
            </w:pPr>
            <w:r w:rsidRPr="00816A3B">
              <w:rPr>
                <w:sz w:val="26"/>
                <w:szCs w:val="26"/>
                <w:lang w:val="it-IT"/>
              </w:rPr>
              <w:t xml:space="preserve">+ Nghị định số 31/2019/NĐ-CP ngày 10/4/2019 quy định chi tiết một số điều và </w:t>
            </w:r>
            <w:r w:rsidRPr="00816A3B">
              <w:rPr>
                <w:sz w:val="26"/>
                <w:szCs w:val="26"/>
                <w:lang w:val="it-IT"/>
              </w:rPr>
              <w:lastRenderedPageBreak/>
              <w:t>biện pháp tổ chức thi hành Luật Tố cáo.</w:t>
            </w:r>
          </w:p>
          <w:p w14:paraId="060E0866" w14:textId="77777777" w:rsidR="00BF52D5" w:rsidRPr="00816A3B" w:rsidRDefault="00BF52D5" w:rsidP="00BF52D5">
            <w:pPr>
              <w:spacing w:before="120" w:after="120" w:line="340" w:lineRule="exact"/>
              <w:rPr>
                <w:sz w:val="26"/>
                <w:szCs w:val="26"/>
                <w:lang w:val="it-IT"/>
              </w:rPr>
            </w:pPr>
          </w:p>
        </w:tc>
        <w:tc>
          <w:tcPr>
            <w:tcW w:w="1418" w:type="dxa"/>
          </w:tcPr>
          <w:p w14:paraId="6364EB46" w14:textId="60CA37ED" w:rsidR="00BF52D5" w:rsidRPr="00816A3B" w:rsidRDefault="00AA69C4" w:rsidP="00BF52D5">
            <w:pPr>
              <w:spacing w:before="120" w:after="120" w:line="340" w:lineRule="exact"/>
              <w:rPr>
                <w:sz w:val="26"/>
                <w:szCs w:val="26"/>
                <w:lang w:val="it-IT"/>
              </w:rPr>
            </w:pPr>
            <w:r>
              <w:rPr>
                <w:sz w:val="26"/>
                <w:szCs w:val="26"/>
                <w:lang w:val="it-IT"/>
              </w:rPr>
              <w:lastRenderedPageBreak/>
              <w:t>Một cửa</w:t>
            </w:r>
          </w:p>
        </w:tc>
      </w:tr>
      <w:tr w:rsidR="00BF52D5" w:rsidRPr="00816A3B" w14:paraId="6845EF7A" w14:textId="77777777" w:rsidTr="00E3668F">
        <w:trPr>
          <w:jc w:val="center"/>
        </w:trPr>
        <w:tc>
          <w:tcPr>
            <w:tcW w:w="645" w:type="dxa"/>
            <w:vAlign w:val="center"/>
          </w:tcPr>
          <w:p w14:paraId="3FD1653D" w14:textId="77479AED" w:rsidR="00BF52D5" w:rsidRPr="00816A3B" w:rsidRDefault="00BF52D5" w:rsidP="00BF52D5">
            <w:pPr>
              <w:pStyle w:val="ListParagraph"/>
              <w:spacing w:before="120" w:after="120" w:line="340" w:lineRule="exact"/>
              <w:ind w:left="0"/>
              <w:jc w:val="center"/>
              <w:outlineLvl w:val="0"/>
              <w:rPr>
                <w:rFonts w:ascii="Times New Roman" w:hAnsi="Times New Roman"/>
                <w:sz w:val="26"/>
                <w:szCs w:val="26"/>
                <w:lang w:val="en-US"/>
              </w:rPr>
            </w:pPr>
            <w:r w:rsidRPr="00816A3B">
              <w:rPr>
                <w:rFonts w:ascii="Times New Roman" w:hAnsi="Times New Roman"/>
                <w:sz w:val="26"/>
                <w:szCs w:val="26"/>
                <w:lang w:val="en-US"/>
              </w:rPr>
              <w:t>3.</w:t>
            </w:r>
          </w:p>
        </w:tc>
        <w:tc>
          <w:tcPr>
            <w:tcW w:w="2044" w:type="dxa"/>
            <w:vAlign w:val="center"/>
          </w:tcPr>
          <w:p w14:paraId="5F25B794" w14:textId="110F7D45" w:rsidR="00BF52D5" w:rsidRPr="00816A3B" w:rsidRDefault="00BF52D5" w:rsidP="00BF52D5">
            <w:pPr>
              <w:spacing w:before="120" w:after="120" w:line="340" w:lineRule="exact"/>
              <w:rPr>
                <w:color w:val="000000"/>
                <w:sz w:val="26"/>
                <w:szCs w:val="26"/>
              </w:rPr>
            </w:pPr>
            <w:r w:rsidRPr="00816A3B">
              <w:rPr>
                <w:color w:val="000000"/>
                <w:sz w:val="26"/>
                <w:szCs w:val="26"/>
              </w:rPr>
              <w:t xml:space="preserve">Thủ tục Giải quyết tố cáo tại cấp xã </w:t>
            </w:r>
          </w:p>
        </w:tc>
        <w:tc>
          <w:tcPr>
            <w:tcW w:w="2835" w:type="dxa"/>
            <w:vAlign w:val="center"/>
          </w:tcPr>
          <w:p w14:paraId="1A458D9F" w14:textId="77777777" w:rsidR="00BF52D5" w:rsidRPr="00816A3B" w:rsidRDefault="00BF52D5" w:rsidP="00BF52D5">
            <w:pPr>
              <w:spacing w:before="120" w:after="120" w:line="340" w:lineRule="exact"/>
              <w:rPr>
                <w:sz w:val="26"/>
                <w:szCs w:val="26"/>
                <w:lang w:val="pt-BR"/>
              </w:rPr>
            </w:pPr>
            <w:r w:rsidRPr="00816A3B">
              <w:rPr>
                <w:i/>
                <w:sz w:val="26"/>
                <w:szCs w:val="26"/>
                <w:lang w:val="pt-BR"/>
              </w:rPr>
              <w:t>Theo quy định tại Điều 30 Luật tố cáo:</w:t>
            </w:r>
            <w:r w:rsidRPr="00816A3B">
              <w:rPr>
                <w:sz w:val="26"/>
                <w:szCs w:val="26"/>
                <w:lang w:val="pt-BR"/>
              </w:rPr>
              <w:t xml:space="preserve"> </w:t>
            </w:r>
          </w:p>
          <w:p w14:paraId="450085D4" w14:textId="7956C029" w:rsidR="00BF52D5" w:rsidRPr="00816A3B" w:rsidRDefault="00BF52D5" w:rsidP="00BF52D5">
            <w:pPr>
              <w:spacing w:before="120" w:after="120" w:line="340" w:lineRule="exact"/>
              <w:ind w:right="57"/>
              <w:rPr>
                <w:i/>
                <w:sz w:val="26"/>
                <w:szCs w:val="26"/>
              </w:rPr>
            </w:pPr>
            <w:r w:rsidRPr="00816A3B">
              <w:rPr>
                <w:sz w:val="26"/>
                <w:szCs w:val="26"/>
                <w:lang w:val="pt-BR"/>
              </w:rPr>
              <w:t xml:space="preserve">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 </w:t>
            </w:r>
          </w:p>
        </w:tc>
        <w:tc>
          <w:tcPr>
            <w:tcW w:w="3543" w:type="dxa"/>
            <w:vAlign w:val="center"/>
          </w:tcPr>
          <w:p w14:paraId="1016D5F7" w14:textId="3E7951AF" w:rsidR="00BF52D5" w:rsidRPr="00816A3B" w:rsidRDefault="005D611A" w:rsidP="00BF52D5">
            <w:pPr>
              <w:spacing w:before="120" w:after="120" w:line="320" w:lineRule="exact"/>
              <w:rPr>
                <w:sz w:val="26"/>
                <w:szCs w:val="26"/>
              </w:rPr>
            </w:pPr>
            <w:r w:rsidRPr="00B92177">
              <w:rPr>
                <w:b/>
                <w:sz w:val="26"/>
                <w:szCs w:val="26"/>
              </w:rPr>
              <w:t>- Nơi tiếp nhận hồ sơ và trả kết quả giải quyết TTHC:</w:t>
            </w:r>
            <w:r w:rsidR="00BF52D5" w:rsidRPr="00816A3B">
              <w:rPr>
                <w:sz w:val="26"/>
                <w:szCs w:val="26"/>
              </w:rPr>
              <w:t xml:space="preserve"> Địa điểm tiếp công dân UBND cấp xã.</w:t>
            </w:r>
          </w:p>
          <w:p w14:paraId="571B1BF4" w14:textId="49831EE7" w:rsidR="00BF52D5" w:rsidRPr="00816A3B" w:rsidRDefault="00BF52D5" w:rsidP="00BF52D5">
            <w:pPr>
              <w:spacing w:before="120" w:after="120" w:line="320" w:lineRule="exact"/>
              <w:rPr>
                <w:sz w:val="26"/>
                <w:szCs w:val="26"/>
              </w:rPr>
            </w:pPr>
            <w:r w:rsidRPr="004A507A">
              <w:rPr>
                <w:b/>
                <w:bCs/>
                <w:sz w:val="26"/>
                <w:szCs w:val="26"/>
              </w:rPr>
              <w:t>- Cơ quan có thẩm quyền quyết định:</w:t>
            </w:r>
            <w:r w:rsidRPr="00816A3B">
              <w:rPr>
                <w:sz w:val="26"/>
                <w:szCs w:val="26"/>
              </w:rPr>
              <w:t xml:space="preserve"> Chủ tịch UBND cấp xã.</w:t>
            </w:r>
          </w:p>
          <w:p w14:paraId="460C3476" w14:textId="6DF40F9A" w:rsidR="00BF52D5" w:rsidRPr="00816A3B" w:rsidRDefault="00BF52D5" w:rsidP="00BF52D5">
            <w:pPr>
              <w:spacing w:before="120" w:after="120" w:line="320" w:lineRule="exact"/>
              <w:rPr>
                <w:sz w:val="26"/>
                <w:szCs w:val="26"/>
                <w:lang w:val="it-IT"/>
              </w:rPr>
            </w:pPr>
            <w:r w:rsidRPr="004A507A">
              <w:rPr>
                <w:b/>
                <w:bCs/>
                <w:sz w:val="26"/>
                <w:szCs w:val="26"/>
              </w:rPr>
              <w:t>- Cơ quan thực hiện:</w:t>
            </w:r>
            <w:r w:rsidRPr="00816A3B">
              <w:rPr>
                <w:sz w:val="26"/>
                <w:szCs w:val="26"/>
              </w:rPr>
              <w:t xml:space="preserve"> UBND cấp xã.</w:t>
            </w:r>
            <w:r w:rsidRPr="00816A3B">
              <w:rPr>
                <w:sz w:val="26"/>
                <w:szCs w:val="26"/>
                <w:lang w:val="it-IT"/>
              </w:rPr>
              <w:t xml:space="preserve"> </w:t>
            </w:r>
          </w:p>
          <w:p w14:paraId="401AE06B" w14:textId="77777777" w:rsidR="00BF52D5" w:rsidRPr="00816A3B" w:rsidRDefault="00BF52D5" w:rsidP="00BF52D5">
            <w:pPr>
              <w:spacing w:before="120" w:after="120" w:line="340" w:lineRule="exact"/>
              <w:rPr>
                <w:sz w:val="26"/>
                <w:szCs w:val="26"/>
                <w:lang w:val="it-IT"/>
              </w:rPr>
            </w:pPr>
          </w:p>
        </w:tc>
        <w:tc>
          <w:tcPr>
            <w:tcW w:w="1418" w:type="dxa"/>
            <w:vAlign w:val="center"/>
          </w:tcPr>
          <w:p w14:paraId="622050DF" w14:textId="5D455E05" w:rsidR="00BF52D5" w:rsidRPr="00816A3B" w:rsidRDefault="00BF52D5" w:rsidP="00BF52D5">
            <w:pPr>
              <w:tabs>
                <w:tab w:val="left" w:pos="840"/>
              </w:tabs>
              <w:spacing w:before="120" w:after="120" w:line="340" w:lineRule="exact"/>
              <w:jc w:val="center"/>
              <w:rPr>
                <w:color w:val="000000"/>
                <w:sz w:val="26"/>
                <w:szCs w:val="26"/>
                <w:lang w:val="it-IT"/>
              </w:rPr>
            </w:pPr>
            <w:r w:rsidRPr="00816A3B">
              <w:rPr>
                <w:sz w:val="26"/>
                <w:szCs w:val="26"/>
                <w:lang w:val="fr-FR"/>
              </w:rPr>
              <w:t>Không</w:t>
            </w:r>
          </w:p>
        </w:tc>
        <w:tc>
          <w:tcPr>
            <w:tcW w:w="2126" w:type="dxa"/>
            <w:vAlign w:val="center"/>
          </w:tcPr>
          <w:p w14:paraId="4934C6C6" w14:textId="77777777" w:rsidR="00BF52D5" w:rsidRPr="00816A3B" w:rsidRDefault="00BF52D5" w:rsidP="00BF52D5">
            <w:pPr>
              <w:spacing w:before="120" w:after="120" w:line="340" w:lineRule="exact"/>
              <w:rPr>
                <w:sz w:val="26"/>
                <w:szCs w:val="26"/>
                <w:lang w:val="it-IT"/>
              </w:rPr>
            </w:pPr>
            <w:r w:rsidRPr="00816A3B">
              <w:rPr>
                <w:sz w:val="26"/>
                <w:szCs w:val="26"/>
                <w:lang w:val="it-IT"/>
              </w:rPr>
              <w:t xml:space="preserve">+ Luật tố cáo 2018; </w:t>
            </w:r>
          </w:p>
          <w:p w14:paraId="08BA756C" w14:textId="77777777" w:rsidR="00BF52D5" w:rsidRPr="00816A3B" w:rsidRDefault="00BF52D5" w:rsidP="00BF52D5">
            <w:pPr>
              <w:spacing w:before="120" w:after="120" w:line="340" w:lineRule="exact"/>
              <w:rPr>
                <w:sz w:val="26"/>
                <w:szCs w:val="26"/>
                <w:lang w:val="it-IT"/>
              </w:rPr>
            </w:pPr>
            <w:r w:rsidRPr="00816A3B">
              <w:rPr>
                <w:sz w:val="26"/>
                <w:szCs w:val="26"/>
                <w:lang w:val="it-IT"/>
              </w:rPr>
              <w:t>+ Nghị định số 31/2019/NĐ-CP ngày 10/4/2019 quy định chi tiết một số điều và biện pháp tổ chức thi hành Luật Tố cáo.</w:t>
            </w:r>
          </w:p>
          <w:p w14:paraId="0CCB595A" w14:textId="77777777" w:rsidR="00BF52D5" w:rsidRPr="00816A3B" w:rsidRDefault="00BF52D5" w:rsidP="00BF52D5">
            <w:pPr>
              <w:spacing w:before="120" w:after="120" w:line="340" w:lineRule="exact"/>
              <w:rPr>
                <w:sz w:val="26"/>
                <w:szCs w:val="26"/>
                <w:lang w:val="it-IT"/>
              </w:rPr>
            </w:pPr>
          </w:p>
        </w:tc>
        <w:tc>
          <w:tcPr>
            <w:tcW w:w="1418" w:type="dxa"/>
          </w:tcPr>
          <w:p w14:paraId="702F791B" w14:textId="48D066E0" w:rsidR="00BF52D5" w:rsidRPr="00816A3B" w:rsidRDefault="00AA69C4" w:rsidP="00BF52D5">
            <w:pPr>
              <w:spacing w:before="120" w:after="120" w:line="340" w:lineRule="exact"/>
              <w:rPr>
                <w:sz w:val="26"/>
                <w:szCs w:val="26"/>
                <w:lang w:val="it-IT"/>
              </w:rPr>
            </w:pPr>
            <w:r>
              <w:rPr>
                <w:sz w:val="26"/>
                <w:szCs w:val="26"/>
                <w:lang w:val="it-IT"/>
              </w:rPr>
              <w:t>Một cửa</w:t>
            </w:r>
          </w:p>
        </w:tc>
      </w:tr>
    </w:tbl>
    <w:p w14:paraId="7DF003EF" w14:textId="77777777" w:rsidR="00A2505B" w:rsidRPr="00816A3B" w:rsidRDefault="00A2505B" w:rsidP="00A2505B">
      <w:pPr>
        <w:pStyle w:val="Heading2"/>
        <w:spacing w:before="0"/>
        <w:ind w:left="0" w:right="-51"/>
        <w:rPr>
          <w:b w:val="0"/>
          <w:i/>
          <w:sz w:val="26"/>
          <w:szCs w:val="26"/>
          <w:lang w:val="en-US"/>
        </w:rPr>
      </w:pPr>
    </w:p>
    <w:p w14:paraId="758C8AA0" w14:textId="6EBD78F9" w:rsidR="00A2505B" w:rsidRPr="00816A3B" w:rsidRDefault="00A2505B" w:rsidP="00EA7255">
      <w:pPr>
        <w:pStyle w:val="Heading2"/>
        <w:spacing w:before="0"/>
        <w:ind w:left="0" w:right="-51"/>
        <w:rPr>
          <w:i/>
          <w:sz w:val="26"/>
          <w:szCs w:val="26"/>
          <w:lang w:val="en-US"/>
        </w:rPr>
      </w:pPr>
      <w:r w:rsidRPr="00816A3B">
        <w:rPr>
          <w:sz w:val="26"/>
          <w:szCs w:val="26"/>
          <w:lang w:val="en-US"/>
        </w:rPr>
        <w:tab/>
      </w:r>
    </w:p>
    <w:p w14:paraId="26919C53" w14:textId="75323F35" w:rsidR="00A2505B" w:rsidRPr="00816A3B" w:rsidRDefault="00A2505B" w:rsidP="00EA7255">
      <w:pPr>
        <w:pStyle w:val="Heading2"/>
        <w:spacing w:before="0"/>
        <w:ind w:left="0" w:right="-51"/>
        <w:rPr>
          <w:sz w:val="26"/>
          <w:szCs w:val="26"/>
          <w:lang w:val="en-US"/>
        </w:rPr>
      </w:pPr>
      <w:r w:rsidRPr="00816A3B">
        <w:rPr>
          <w:sz w:val="26"/>
          <w:szCs w:val="26"/>
          <w:lang w:val="en-US"/>
        </w:rPr>
        <w:lastRenderedPageBreak/>
        <w:tab/>
      </w:r>
    </w:p>
    <w:p w14:paraId="5FA5441E" w14:textId="73A9305D" w:rsidR="00A2505B" w:rsidRPr="00816A3B" w:rsidRDefault="00A2505B" w:rsidP="00EA7255">
      <w:pPr>
        <w:pStyle w:val="Heading2"/>
        <w:spacing w:before="0"/>
        <w:ind w:left="0" w:right="-51"/>
        <w:rPr>
          <w:sz w:val="26"/>
          <w:szCs w:val="26"/>
          <w:lang w:val="en-US"/>
        </w:rPr>
      </w:pPr>
      <w:r w:rsidRPr="00816A3B">
        <w:rPr>
          <w:sz w:val="26"/>
          <w:szCs w:val="26"/>
          <w:lang w:val="en-US"/>
        </w:rPr>
        <w:tab/>
      </w:r>
    </w:p>
    <w:p w14:paraId="202648D3" w14:textId="77777777" w:rsidR="000A19A3" w:rsidRDefault="000A19A3"/>
    <w:sectPr w:rsidR="000A19A3" w:rsidSect="00F40353">
      <w:headerReference w:type="default" r:id="rId6"/>
      <w:pgSz w:w="16840" w:h="11907" w:orient="landscape" w:code="9"/>
      <w:pgMar w:top="1701" w:right="851" w:bottom="1134"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1E21" w14:textId="77777777" w:rsidR="00FB6FA8" w:rsidRDefault="00FB6FA8" w:rsidP="006B1591">
      <w:r>
        <w:separator/>
      </w:r>
    </w:p>
  </w:endnote>
  <w:endnote w:type="continuationSeparator" w:id="0">
    <w:p w14:paraId="3862AADC" w14:textId="77777777" w:rsidR="00FB6FA8" w:rsidRDefault="00FB6FA8" w:rsidP="006B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0EAA" w14:textId="77777777" w:rsidR="00FB6FA8" w:rsidRDefault="00FB6FA8" w:rsidP="006B1591">
      <w:r>
        <w:separator/>
      </w:r>
    </w:p>
  </w:footnote>
  <w:footnote w:type="continuationSeparator" w:id="0">
    <w:p w14:paraId="09BA5D88" w14:textId="77777777" w:rsidR="00FB6FA8" w:rsidRDefault="00FB6FA8" w:rsidP="006B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052444"/>
      <w:docPartObj>
        <w:docPartGallery w:val="Page Numbers (Top of Page)"/>
        <w:docPartUnique/>
      </w:docPartObj>
    </w:sdtPr>
    <w:sdtEndPr>
      <w:rPr>
        <w:noProof/>
      </w:rPr>
    </w:sdtEndPr>
    <w:sdtContent>
      <w:p w14:paraId="678E5177" w14:textId="55EA0B7B" w:rsidR="006B1591" w:rsidRDefault="006B15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EB5B3D" w14:textId="77777777" w:rsidR="006B1591" w:rsidRDefault="006B1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5B"/>
    <w:rsid w:val="00033B7D"/>
    <w:rsid w:val="000405BF"/>
    <w:rsid w:val="000A19A3"/>
    <w:rsid w:val="00196528"/>
    <w:rsid w:val="001A1E50"/>
    <w:rsid w:val="001B108D"/>
    <w:rsid w:val="003A0A69"/>
    <w:rsid w:val="004463C7"/>
    <w:rsid w:val="004A507A"/>
    <w:rsid w:val="005D611A"/>
    <w:rsid w:val="006B1591"/>
    <w:rsid w:val="007A7087"/>
    <w:rsid w:val="007E68B2"/>
    <w:rsid w:val="00840269"/>
    <w:rsid w:val="0085236D"/>
    <w:rsid w:val="0093262A"/>
    <w:rsid w:val="00934F29"/>
    <w:rsid w:val="00965132"/>
    <w:rsid w:val="00993E33"/>
    <w:rsid w:val="00A2505B"/>
    <w:rsid w:val="00AA69C4"/>
    <w:rsid w:val="00B90F13"/>
    <w:rsid w:val="00BD7399"/>
    <w:rsid w:val="00BF52D5"/>
    <w:rsid w:val="00D36FF1"/>
    <w:rsid w:val="00D848F2"/>
    <w:rsid w:val="00DB327D"/>
    <w:rsid w:val="00E0634F"/>
    <w:rsid w:val="00E22062"/>
    <w:rsid w:val="00E3668F"/>
    <w:rsid w:val="00EA7255"/>
    <w:rsid w:val="00FB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3636D"/>
  <w15:chartTrackingRefBased/>
  <w15:docId w15:val="{17660FD9-C15C-4FE5-A9DC-448FE26B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5B"/>
    <w:pPr>
      <w:spacing w:after="0" w:line="240" w:lineRule="auto"/>
      <w:jc w:val="both"/>
    </w:pPr>
    <w:rPr>
      <w:rFonts w:ascii="Times New Roman" w:eastAsia="Times New Roman" w:hAnsi="Times New Roman" w:cs="Times New Roman"/>
      <w:sz w:val="24"/>
      <w:szCs w:val="24"/>
    </w:rPr>
  </w:style>
  <w:style w:type="paragraph" w:styleId="Heading2">
    <w:name w:val="heading 2"/>
    <w:basedOn w:val="Normal"/>
    <w:link w:val="Heading2Char"/>
    <w:qFormat/>
    <w:rsid w:val="00A2505B"/>
    <w:pPr>
      <w:widowControl w:val="0"/>
      <w:spacing w:before="65"/>
      <w:ind w:left="102"/>
      <w:outlineLvl w:val="1"/>
    </w:pPr>
    <w:rPr>
      <w:rFonts w:eastAsia="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05B"/>
    <w:rPr>
      <w:rFonts w:ascii="Times New Roman" w:eastAsia="Calibri" w:hAnsi="Times New Roman" w:cs="Times New Roman"/>
      <w:b/>
      <w:bCs/>
      <w:sz w:val="28"/>
      <w:szCs w:val="28"/>
      <w:lang w:val="x-none" w:eastAsia="x-none"/>
    </w:rPr>
  </w:style>
  <w:style w:type="paragraph" w:styleId="NormalWeb">
    <w:name w:val="Normal (Web)"/>
    <w:basedOn w:val="Normal"/>
    <w:unhideWhenUsed/>
    <w:rsid w:val="00A2505B"/>
    <w:pPr>
      <w:spacing w:before="100" w:beforeAutospacing="1" w:after="100" w:afterAutospacing="1"/>
    </w:pPr>
  </w:style>
  <w:style w:type="paragraph" w:styleId="ListParagraph">
    <w:name w:val="List Paragraph"/>
    <w:basedOn w:val="Normal"/>
    <w:link w:val="ListParagraphChar"/>
    <w:qFormat/>
    <w:rsid w:val="00A2505B"/>
    <w:pPr>
      <w:ind w:left="720"/>
      <w:contextualSpacing/>
      <w:jc w:val="left"/>
    </w:pPr>
    <w:rPr>
      <w:rFonts w:ascii=".VnTime" w:hAnsi=".VnTime"/>
      <w:sz w:val="28"/>
      <w:szCs w:val="28"/>
      <w:lang w:val="x-none" w:eastAsia="vi-VN"/>
    </w:rPr>
  </w:style>
  <w:style w:type="character" w:customStyle="1" w:styleId="ListParagraphChar">
    <w:name w:val="List Paragraph Char"/>
    <w:link w:val="ListParagraph"/>
    <w:rsid w:val="00A2505B"/>
    <w:rPr>
      <w:rFonts w:ascii=".VnTime" w:eastAsia="Times New Roman" w:hAnsi=".VnTime" w:cs="Times New Roman"/>
      <w:sz w:val="28"/>
      <w:szCs w:val="28"/>
      <w:lang w:val="x-none" w:eastAsia="vi-VN"/>
    </w:rPr>
  </w:style>
  <w:style w:type="paragraph" w:styleId="Header">
    <w:name w:val="header"/>
    <w:basedOn w:val="Normal"/>
    <w:link w:val="HeaderChar"/>
    <w:uiPriority w:val="99"/>
    <w:unhideWhenUsed/>
    <w:rsid w:val="006B1591"/>
    <w:pPr>
      <w:tabs>
        <w:tab w:val="center" w:pos="4680"/>
        <w:tab w:val="right" w:pos="9360"/>
      </w:tabs>
    </w:pPr>
  </w:style>
  <w:style w:type="character" w:customStyle="1" w:styleId="HeaderChar">
    <w:name w:val="Header Char"/>
    <w:basedOn w:val="DefaultParagraphFont"/>
    <w:link w:val="Header"/>
    <w:uiPriority w:val="99"/>
    <w:rsid w:val="006B15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591"/>
    <w:pPr>
      <w:tabs>
        <w:tab w:val="center" w:pos="4680"/>
        <w:tab w:val="right" w:pos="9360"/>
      </w:tabs>
    </w:pPr>
  </w:style>
  <w:style w:type="character" w:customStyle="1" w:styleId="FooterChar">
    <w:name w:val="Footer Char"/>
    <w:basedOn w:val="DefaultParagraphFont"/>
    <w:link w:val="Footer"/>
    <w:uiPriority w:val="99"/>
    <w:rsid w:val="006B15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18</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PC</dc:creator>
  <cp:keywords/>
  <dc:description/>
  <cp:lastModifiedBy>PC PC</cp:lastModifiedBy>
  <cp:revision>51</cp:revision>
  <cp:lastPrinted>2021-09-07T03:06:00Z</cp:lastPrinted>
  <dcterms:created xsi:type="dcterms:W3CDTF">2021-08-26T02:21:00Z</dcterms:created>
  <dcterms:modified xsi:type="dcterms:W3CDTF">2021-09-16T01:32:00Z</dcterms:modified>
</cp:coreProperties>
</file>